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560D0" w14:textId="02C195DD" w:rsidR="008F17C5" w:rsidRPr="008F17C5" w:rsidRDefault="008F17C5" w:rsidP="008F17C5">
      <w:pPr>
        <w:pStyle w:val="logo"/>
      </w:pPr>
      <w:bookmarkStart w:id="0" w:name="_GoBack"/>
      <w:bookmarkEnd w:id="0"/>
      <w:r w:rsidRPr="008F17C5">
        <w:drawing>
          <wp:inline distT="0" distB="0" distL="0" distR="0" wp14:anchorId="7A7ED2C6" wp14:editId="76F07B92">
            <wp:extent cx="2237300" cy="1848204"/>
            <wp:effectExtent l="0" t="0" r="0" b="6350"/>
            <wp:docPr id="2" name="Picture 2" descr="../../Dimensions/logo/Dimension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mensions/logo/Dimensions_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7300" cy="1848204"/>
                    </a:xfrm>
                    <a:prstGeom prst="rect">
                      <a:avLst/>
                    </a:prstGeom>
                    <a:noFill/>
                    <a:ln>
                      <a:noFill/>
                    </a:ln>
                  </pic:spPr>
                </pic:pic>
              </a:graphicData>
            </a:graphic>
          </wp:inline>
        </w:drawing>
      </w:r>
    </w:p>
    <w:p w14:paraId="0AB94498" w14:textId="60F6E908" w:rsidR="00763D73" w:rsidRDefault="003C02E7" w:rsidP="005E3B50">
      <w:pPr>
        <w:pStyle w:val="Title"/>
      </w:pPr>
      <w:r>
        <w:t>Growth mindset and its impact o</w:t>
      </w:r>
      <w:r w:rsidR="00704A36">
        <w:t>n Mathematics:</w:t>
      </w:r>
    </w:p>
    <w:p w14:paraId="008FCFC0" w14:textId="20B38B93" w:rsidR="005E3B50" w:rsidRDefault="002022E7" w:rsidP="005E3B50">
      <w:pPr>
        <w:pStyle w:val="Title"/>
      </w:pPr>
      <w:r>
        <w:t>Module 1</w:t>
      </w:r>
      <w:r w:rsidR="00524703">
        <w:t xml:space="preserve">: </w:t>
      </w:r>
      <w:r w:rsidR="003C02E7">
        <w:t>What is a m</w:t>
      </w:r>
      <w:r w:rsidR="00704A36">
        <w:t>indset</w:t>
      </w:r>
      <w:r>
        <w:t>?</w:t>
      </w:r>
    </w:p>
    <w:p w14:paraId="2821B777" w14:textId="77777777" w:rsidR="007411E3" w:rsidRPr="00021DEE" w:rsidRDefault="00B51484" w:rsidP="006326F9">
      <w:pPr>
        <w:pStyle w:val="Subtitle"/>
      </w:pPr>
      <w:r>
        <w:t>Information for teachers</w:t>
      </w:r>
      <w:r w:rsidR="00282325">
        <w:t xml:space="preserve"> </w:t>
      </w:r>
    </w:p>
    <w:p w14:paraId="049BE812" w14:textId="77777777" w:rsidR="00C76731" w:rsidRDefault="00C76731">
      <w:pPr>
        <w:spacing w:after="160"/>
      </w:pPr>
      <w:r>
        <w:t>“The limitless potential of neuroplasticity is best achieved for students to reach their highest potential when learning is individualized for interest, mastery, achievable challenge and with corrective and progressive feedback. Incorporation of these practices into education is strongly supported by neuroscience research and is critical for the success of today’s students in life and learning now and in the 21</w:t>
      </w:r>
      <w:r w:rsidRPr="00C76731">
        <w:rPr>
          <w:vertAlign w:val="superscript"/>
        </w:rPr>
        <w:t>st</w:t>
      </w:r>
      <w:r>
        <w:t xml:space="preserve"> century they inherit.” </w:t>
      </w:r>
    </w:p>
    <w:p w14:paraId="22C750D5" w14:textId="77777777" w:rsidR="00C76731" w:rsidRDefault="00C76731">
      <w:pPr>
        <w:spacing w:after="160"/>
      </w:pPr>
      <w:r>
        <w:t>Dr Judy Willis</w:t>
      </w:r>
    </w:p>
    <w:p w14:paraId="6D10FC9F" w14:textId="2304D04D" w:rsidR="00A37287" w:rsidRDefault="00464598">
      <w:pPr>
        <w:spacing w:after="160"/>
      </w:pPr>
      <w:hyperlink r:id="rId9" w:history="1">
        <w:r w:rsidR="00A37287" w:rsidRPr="001A24B1">
          <w:rPr>
            <w:rStyle w:val="Hyperlink"/>
          </w:rPr>
          <w:t>www.pearson.com.au/community/in-conversation/judy-willis-science-of-learning/</w:t>
        </w:r>
      </w:hyperlink>
    </w:p>
    <w:p w14:paraId="2E9DB9BA" w14:textId="3FB8407F" w:rsidR="00B51484" w:rsidRDefault="00B51484">
      <w:pPr>
        <w:spacing w:after="160"/>
        <w:rPr>
          <w:rFonts w:asciiTheme="majorHAnsi" w:eastAsiaTheme="majorEastAsia" w:hAnsiTheme="majorHAnsi" w:cstheme="majorBidi"/>
          <w:b/>
          <w:i/>
          <w:sz w:val="32"/>
        </w:rPr>
      </w:pPr>
      <w:r>
        <w:br w:type="page"/>
      </w:r>
    </w:p>
    <w:p w14:paraId="73EAE929" w14:textId="77777777" w:rsidR="00282325" w:rsidRPr="006326F9" w:rsidRDefault="00B51484" w:rsidP="006326F9">
      <w:pPr>
        <w:pStyle w:val="Heading1"/>
      </w:pPr>
      <w:r w:rsidRPr="006326F9">
        <w:lastRenderedPageBreak/>
        <w:t>About this module</w:t>
      </w:r>
    </w:p>
    <w:p w14:paraId="15FFCCDF" w14:textId="77777777" w:rsidR="006326F9" w:rsidRPr="00B83499" w:rsidRDefault="006326F9" w:rsidP="00B83499">
      <w:pPr>
        <w:rPr>
          <w:b/>
        </w:rPr>
      </w:pPr>
      <w:r w:rsidRPr="00B83499">
        <w:rPr>
          <w:b/>
        </w:rPr>
        <w:t>This resource was developed by</w:t>
      </w:r>
    </w:p>
    <w:p w14:paraId="11634DF9" w14:textId="251F0053" w:rsidR="006326F9" w:rsidRDefault="00704A36" w:rsidP="006326F9">
      <w:r>
        <w:t>Rachael Whitney-Smith</w:t>
      </w:r>
    </w:p>
    <w:p w14:paraId="590B16C0" w14:textId="77777777" w:rsidR="00B83499" w:rsidRDefault="00B83499" w:rsidP="00B51484">
      <w:r w:rsidRPr="00B83499">
        <w:rPr>
          <w:b/>
        </w:rPr>
        <w:t>It is suitable for</w:t>
      </w:r>
      <w:r>
        <w:t xml:space="preserve"> </w:t>
      </w:r>
    </w:p>
    <w:p w14:paraId="52B24D97" w14:textId="3BCC5B53" w:rsidR="006326F9" w:rsidRDefault="00704A36" w:rsidP="00B51484">
      <w:r>
        <w:t>Mathematics Teachers from all levels of teaching</w:t>
      </w:r>
    </w:p>
    <w:p w14:paraId="1AC3C7D1" w14:textId="77777777" w:rsidR="00C16809" w:rsidRPr="00B83499" w:rsidRDefault="008F17C5" w:rsidP="00B51484">
      <w:pPr>
        <w:rPr>
          <w:b/>
        </w:rPr>
      </w:pPr>
      <w:r w:rsidRPr="00B83499">
        <w:rPr>
          <w:b/>
        </w:rPr>
        <w:t>Th</w:t>
      </w:r>
      <w:r w:rsidR="00C16809" w:rsidRPr="00B83499">
        <w:rPr>
          <w:b/>
        </w:rPr>
        <w:t xml:space="preserve">e resources for this module include </w:t>
      </w:r>
    </w:p>
    <w:p w14:paraId="1D577CC3" w14:textId="639D9398" w:rsidR="00282325" w:rsidRDefault="00704A36" w:rsidP="00B83499">
      <w:pPr>
        <w:ind w:left="567"/>
      </w:pPr>
      <w:r>
        <w:t>Power Point Slides, printable resources, facilitator notes, readings and web links to further resources</w:t>
      </w:r>
      <w:r w:rsidR="00EF14DF">
        <w:t xml:space="preserve"> and YouTube clips</w:t>
      </w:r>
      <w:r>
        <w:t>.</w:t>
      </w:r>
    </w:p>
    <w:p w14:paraId="52D41FDC" w14:textId="2F68C6B5" w:rsidR="00C16809" w:rsidRDefault="00B83499" w:rsidP="00B51484">
      <w:pPr>
        <w:rPr>
          <w:b/>
        </w:rPr>
      </w:pPr>
      <w:r w:rsidRPr="00B83499">
        <w:rPr>
          <w:b/>
        </w:rPr>
        <w:t>This module is</w:t>
      </w:r>
    </w:p>
    <w:p w14:paraId="619BE019" w14:textId="04DA839E" w:rsidR="00B83499" w:rsidRDefault="00704A36" w:rsidP="00B51484">
      <w:r>
        <w:t>Number 1 out of 4. Estimated to take between 1 – 1.5 h</w:t>
      </w:r>
      <w:r w:rsidR="0064219F">
        <w:t>ou</w:t>
      </w:r>
      <w:r>
        <w:t>rs</w:t>
      </w:r>
    </w:p>
    <w:p w14:paraId="78162EE0" w14:textId="7E703061" w:rsidR="00CD6D9D" w:rsidRDefault="00CD6D9D" w:rsidP="00B51484">
      <w:pPr>
        <w:rPr>
          <w:b/>
        </w:rPr>
      </w:pPr>
      <w:r>
        <w:rPr>
          <w:b/>
        </w:rPr>
        <w:t>Learning outcomes</w:t>
      </w:r>
    </w:p>
    <w:p w14:paraId="30FCE6C9" w14:textId="6EC26C9F" w:rsidR="00CD6D9D" w:rsidRDefault="00704A36" w:rsidP="00DD4F5F">
      <w:pPr>
        <w:pStyle w:val="ListParagraph"/>
        <w:numPr>
          <w:ilvl w:val="0"/>
          <w:numId w:val="21"/>
        </w:numPr>
      </w:pPr>
      <w:r>
        <w:t>Participants will be provided with the research and t</w:t>
      </w:r>
      <w:r w:rsidR="00C2377A">
        <w:t>heory associated with the Neuro</w:t>
      </w:r>
      <w:r w:rsidR="00377156">
        <w:t xml:space="preserve">science behind learning </w:t>
      </w:r>
      <w:r>
        <w:t xml:space="preserve">and </w:t>
      </w:r>
      <w:r w:rsidR="00377156">
        <w:t xml:space="preserve">introduced to the concept of </w:t>
      </w:r>
      <w:r>
        <w:t xml:space="preserve">Neuroplasticity </w:t>
      </w:r>
    </w:p>
    <w:p w14:paraId="25BE6B0D" w14:textId="153818F2" w:rsidR="00704A36" w:rsidRDefault="00377156" w:rsidP="00DD4F5F">
      <w:pPr>
        <w:pStyle w:val="ListParagraph"/>
        <w:numPr>
          <w:ilvl w:val="0"/>
          <w:numId w:val="21"/>
        </w:numPr>
      </w:pPr>
      <w:r>
        <w:t>Participants</w:t>
      </w:r>
      <w:r w:rsidR="00704A36">
        <w:t xml:space="preserve"> </w:t>
      </w:r>
      <w:r>
        <w:t>will learn what is a Mindset and what are the differences between a Growth Mindset and a fixed Mindset</w:t>
      </w:r>
    </w:p>
    <w:p w14:paraId="4A956DAA" w14:textId="173F2017" w:rsidR="00704A36" w:rsidRPr="00CD6D9D" w:rsidRDefault="00377156" w:rsidP="00B51484">
      <w:pPr>
        <w:pStyle w:val="ListParagraph"/>
        <w:numPr>
          <w:ilvl w:val="0"/>
          <w:numId w:val="21"/>
        </w:numPr>
      </w:pPr>
      <w:r>
        <w:t xml:space="preserve">Participants will </w:t>
      </w:r>
      <w:r w:rsidR="00D864BA">
        <w:t>be provided opportunity to self-</w:t>
      </w:r>
      <w:r>
        <w:t>reflect and then share Mindset experiences with one another</w:t>
      </w:r>
    </w:p>
    <w:p w14:paraId="5C2A9326" w14:textId="06114E36" w:rsidR="005D12D7" w:rsidRDefault="005D12D7" w:rsidP="00B51484">
      <w:pPr>
        <w:rPr>
          <w:b/>
        </w:rPr>
      </w:pPr>
      <w:r w:rsidRPr="005D12D7">
        <w:rPr>
          <w:b/>
        </w:rPr>
        <w:t>AITSL Standards addressed</w:t>
      </w:r>
    </w:p>
    <w:p w14:paraId="2C21E279" w14:textId="3CB3C251" w:rsidR="005D12D7" w:rsidRDefault="00524703" w:rsidP="00B51484">
      <w:r>
        <w:t>Professional Knowledge</w:t>
      </w:r>
    </w:p>
    <w:p w14:paraId="11E5ECA2" w14:textId="4538E755" w:rsidR="00524703" w:rsidRDefault="00524703" w:rsidP="00B51484">
      <w:r>
        <w:t>1. Know students and how they learn</w:t>
      </w:r>
    </w:p>
    <w:p w14:paraId="5732717F" w14:textId="766E9050" w:rsidR="00524703" w:rsidRDefault="00524703" w:rsidP="00B51484">
      <w:r>
        <w:t>Professional Practice</w:t>
      </w:r>
    </w:p>
    <w:p w14:paraId="330F8BAF" w14:textId="34202F50" w:rsidR="00524703" w:rsidRDefault="00524703" w:rsidP="00B51484">
      <w:r>
        <w:t>3. Plan for and implement effective teaching and learning</w:t>
      </w:r>
    </w:p>
    <w:p w14:paraId="0AA341CE" w14:textId="62B7C2AF" w:rsidR="00524703" w:rsidRDefault="00524703" w:rsidP="00B51484">
      <w:r>
        <w:t>Professional Engagement</w:t>
      </w:r>
    </w:p>
    <w:p w14:paraId="51C3E1BC" w14:textId="33A41F03" w:rsidR="00524703" w:rsidRDefault="00524703" w:rsidP="00B51484">
      <w:r>
        <w:t>6 Engage in Professional Learning</w:t>
      </w:r>
    </w:p>
    <w:p w14:paraId="68BB0F96" w14:textId="4430B615" w:rsidR="00282325" w:rsidRPr="00524703" w:rsidRDefault="00282325" w:rsidP="00524703">
      <w:pPr>
        <w:spacing w:after="160"/>
        <w:rPr>
          <w:rFonts w:asciiTheme="majorHAnsi" w:eastAsiaTheme="majorEastAsia" w:hAnsiTheme="majorHAnsi" w:cstheme="majorBidi"/>
          <w:b/>
          <w:color w:val="354F5F"/>
          <w:sz w:val="36"/>
          <w:szCs w:val="32"/>
        </w:rPr>
      </w:pPr>
      <w:r w:rsidRPr="00524703">
        <w:rPr>
          <w:b/>
        </w:rPr>
        <w:t>Background</w:t>
      </w:r>
      <w:r w:rsidR="00EF14DF" w:rsidRPr="00524703">
        <w:rPr>
          <w:b/>
        </w:rPr>
        <w:t xml:space="preserve"> Readings</w:t>
      </w:r>
    </w:p>
    <w:p w14:paraId="75428912" w14:textId="6BBED6EA" w:rsidR="00807BCE" w:rsidRDefault="00807BCE" w:rsidP="00807BCE">
      <w:pPr>
        <w:rPr>
          <w:rStyle w:val="Hyperlink"/>
          <w:szCs w:val="22"/>
        </w:rPr>
      </w:pPr>
      <w:r>
        <w:rPr>
          <w:color w:val="20414B" w:themeColor="accent5" w:themeShade="80"/>
          <w:szCs w:val="22"/>
        </w:rPr>
        <w:t>Hendel-Giller, R. et.</w:t>
      </w:r>
      <w:r w:rsidR="00D864BA">
        <w:rPr>
          <w:color w:val="20414B" w:themeColor="accent5" w:themeShade="80"/>
          <w:szCs w:val="22"/>
        </w:rPr>
        <w:t xml:space="preserve"> </w:t>
      </w:r>
      <w:r>
        <w:rPr>
          <w:color w:val="20414B" w:themeColor="accent5" w:themeShade="80"/>
          <w:szCs w:val="22"/>
        </w:rPr>
        <w:t xml:space="preserve">al.(2010).The Neuroscience of Learning: A new paradigm for corporate education. Maritz Institute White Paper.  Retrieved from: </w:t>
      </w:r>
      <w:hyperlink r:id="rId10" w:history="1">
        <w:r w:rsidRPr="001A24B1">
          <w:rPr>
            <w:rStyle w:val="Hyperlink"/>
            <w:szCs w:val="22"/>
          </w:rPr>
          <w:t>http://www.themaritzinstitute.com/perspectives/~/media/files/maritzinstitute/white-papers/the-neuroscience-of-learning-the-maritz-institute.pdf</w:t>
        </w:r>
      </w:hyperlink>
    </w:p>
    <w:p w14:paraId="0252717C" w14:textId="77777777" w:rsidR="0070395A" w:rsidRDefault="0070395A" w:rsidP="0070395A">
      <w:r>
        <w:t xml:space="preserve">Willis, J (2010) Current Impact of Neuroscience in Teaching and Learning. Cited in Sousa, D.(Ed) </w:t>
      </w:r>
      <w:r>
        <w:rPr>
          <w:i/>
        </w:rPr>
        <w:t>Mind, Brain &amp;</w:t>
      </w:r>
      <w:r w:rsidRPr="003C02E7">
        <w:rPr>
          <w:i/>
        </w:rPr>
        <w:t xml:space="preserve"> Education</w:t>
      </w:r>
      <w:r>
        <w:rPr>
          <w:i/>
        </w:rPr>
        <w:t>.</w:t>
      </w:r>
      <w:r>
        <w:t xml:space="preserve"> Solution Tree Press. Bloomington, IN.</w:t>
      </w:r>
    </w:p>
    <w:p w14:paraId="0E021E56" w14:textId="1347B091" w:rsidR="0070395A" w:rsidRDefault="0070395A" w:rsidP="00807BCE">
      <w:pPr>
        <w:rPr>
          <w:color w:val="20414B" w:themeColor="accent5" w:themeShade="80"/>
          <w:szCs w:val="22"/>
        </w:rPr>
      </w:pPr>
      <w:r>
        <w:rPr>
          <w:color w:val="20414B" w:themeColor="accent5" w:themeShade="80"/>
          <w:szCs w:val="22"/>
        </w:rPr>
        <w:t>Bouchard, T.</w:t>
      </w:r>
      <w:r w:rsidR="00D864BA">
        <w:rPr>
          <w:color w:val="20414B" w:themeColor="accent5" w:themeShade="80"/>
          <w:szCs w:val="22"/>
        </w:rPr>
        <w:t xml:space="preserve"> </w:t>
      </w:r>
      <w:r>
        <w:rPr>
          <w:color w:val="20414B" w:themeColor="accent5" w:themeShade="80"/>
          <w:szCs w:val="22"/>
        </w:rPr>
        <w:t xml:space="preserve">(2004). Genetic Influence on Human Psychological Traits: A Survey. Current Directions of Psychological Science. (13) 148 – 151.  Retrieved from </w:t>
      </w:r>
      <w:hyperlink r:id="rId11" w:history="1">
        <w:r w:rsidRPr="0032389A">
          <w:rPr>
            <w:rStyle w:val="Hyperlink"/>
            <w:szCs w:val="22"/>
          </w:rPr>
          <w:t>http://www.psy.miami.edu/faculty/dmessinger/c_c/rsrcs/rdgs/temperament/bouchard.04.curdir.pdf</w:t>
        </w:r>
      </w:hyperlink>
    </w:p>
    <w:p w14:paraId="1597AC14" w14:textId="76B13854" w:rsidR="00EF4A4C" w:rsidRDefault="00EF4A4C" w:rsidP="00EF4A4C">
      <w:pPr>
        <w:pStyle w:val="Heading1"/>
      </w:pPr>
      <w:r>
        <w:t>Resources</w:t>
      </w:r>
    </w:p>
    <w:p w14:paraId="30CB7074" w14:textId="7FF6B4E9" w:rsidR="00DD4F5F" w:rsidRDefault="00DD4F5F" w:rsidP="00EF4A4C">
      <w:r>
        <w:t>PPT Slides</w:t>
      </w:r>
    </w:p>
    <w:p w14:paraId="07A5D55B" w14:textId="70813CAB" w:rsidR="00DD4F5F" w:rsidRDefault="00DD4F5F" w:rsidP="00EF4A4C">
      <w:r>
        <w:t>Internet Access to view You Tube clips</w:t>
      </w:r>
    </w:p>
    <w:p w14:paraId="28EF6F02" w14:textId="3519B2B7" w:rsidR="00EF4A4C" w:rsidRPr="00EF4A4C" w:rsidRDefault="00DD4F5F" w:rsidP="00EF4A4C">
      <w:r>
        <w:t xml:space="preserve">Teacher </w:t>
      </w:r>
      <w:r w:rsidR="005229AF">
        <w:t>Activity:</w:t>
      </w:r>
      <w:r w:rsidR="00524703">
        <w:t xml:space="preserve"> Traits Worksheet</w:t>
      </w:r>
    </w:p>
    <w:p w14:paraId="4275DEBF" w14:textId="2C3EA96B" w:rsidR="00A4147F" w:rsidRDefault="00DD4F5F" w:rsidP="00EF4A4C">
      <w:pPr>
        <w:pStyle w:val="Heading1"/>
      </w:pPr>
      <w:r>
        <w:t>Slide 1-3</w:t>
      </w:r>
      <w:r w:rsidR="00EF4A4C">
        <w:t>:</w:t>
      </w:r>
      <w:r>
        <w:t xml:space="preserve"> Introduction</w:t>
      </w:r>
    </w:p>
    <w:p w14:paraId="747FBD68" w14:textId="2410F5D3" w:rsidR="008F17C5" w:rsidRDefault="00DD4F5F" w:rsidP="00A4147F">
      <w:r>
        <w:t>Title slides and introductory information, AISTSL</w:t>
      </w:r>
      <w:r w:rsidR="003C02E7">
        <w:t xml:space="preserve"> standards and Learning Objectives</w:t>
      </w:r>
      <w:r>
        <w:t xml:space="preserve"> of the module.</w:t>
      </w:r>
    </w:p>
    <w:p w14:paraId="54494C09" w14:textId="150DF21F" w:rsidR="00055330" w:rsidRDefault="002D5BF6" w:rsidP="00A4147F">
      <w:r>
        <w:t>Although not mentioned specific</w:t>
      </w:r>
      <w:r w:rsidR="00055330">
        <w:t xml:space="preserve">ally in the </w:t>
      </w:r>
      <w:r>
        <w:t xml:space="preserve">Australian Curriculum: Mathematics, ‘growth mindset’ would apply directly to </w:t>
      </w:r>
      <w:hyperlink r:id="rId12" w:history="1">
        <w:r w:rsidRPr="002D5BF6">
          <w:rPr>
            <w:rStyle w:val="Hyperlink"/>
          </w:rPr>
          <w:t>'student diversity'</w:t>
        </w:r>
      </w:hyperlink>
      <w:r>
        <w:t xml:space="preserve"> and the </w:t>
      </w:r>
      <w:hyperlink r:id="rId13" w:history="1">
        <w:r w:rsidRPr="002D5BF6">
          <w:rPr>
            <w:rStyle w:val="Hyperlink"/>
          </w:rPr>
          <w:t>'general capabilities'</w:t>
        </w:r>
      </w:hyperlink>
      <w:r>
        <w:t xml:space="preserve"> of ‘critical and creative thinking’ and ‘personal and social capability’.</w:t>
      </w:r>
    </w:p>
    <w:p w14:paraId="680B35CA" w14:textId="24C06A81" w:rsidR="00DD4F5F" w:rsidRDefault="006E46B4" w:rsidP="00CD6D9D">
      <w:pPr>
        <w:pStyle w:val="Heading1"/>
      </w:pPr>
      <w:r>
        <w:t>Slide 4: Neuros</w:t>
      </w:r>
      <w:r w:rsidR="00DD4F5F">
        <w:t>cience</w:t>
      </w:r>
    </w:p>
    <w:p w14:paraId="0C7676AE" w14:textId="6228DF77" w:rsidR="00DD4F5F" w:rsidRDefault="00DD4F5F" w:rsidP="00DD4F5F">
      <w:r>
        <w:t xml:space="preserve">Brain research has evolved significantly of late due to </w:t>
      </w:r>
      <w:r w:rsidR="00B045DF">
        <w:t xml:space="preserve">technological advancements in capturing brain activity. Having a greater understanding of the human brain and how we think can assist in understanding how we learn. As teachers and educators we should use this knowledge to inform what we do. </w:t>
      </w:r>
      <w:r w:rsidR="003C02E7">
        <w:t>You may want to el</w:t>
      </w:r>
      <w:r w:rsidR="00F35404">
        <w:t>aborate on this by providing the following web links;</w:t>
      </w:r>
    </w:p>
    <w:p w14:paraId="3BAFCBC4" w14:textId="203E0BC4" w:rsidR="00F35404" w:rsidRDefault="00464598" w:rsidP="00DD4F5F">
      <w:hyperlink r:id="rId14" w:history="1">
        <w:r w:rsidR="00F35404" w:rsidRPr="001C7E0B">
          <w:rPr>
            <w:rStyle w:val="Hyperlink"/>
          </w:rPr>
          <w:t>www.greatergood.berkeley.edu/article/item/nine_things_educators_need_to_know_about_the_brain</w:t>
        </w:r>
      </w:hyperlink>
    </w:p>
    <w:p w14:paraId="1C1755D7" w14:textId="5CC43848" w:rsidR="00F35404" w:rsidRDefault="00464598" w:rsidP="00DD4F5F">
      <w:hyperlink r:id="rId15" w:history="1">
        <w:r w:rsidR="00FE66F8" w:rsidRPr="001C7E0B">
          <w:rPr>
            <w:rStyle w:val="Hyperlink"/>
          </w:rPr>
          <w:t>www.cea-ace.ca/education-canada/article/brain-learning-and-teaching</w:t>
        </w:r>
      </w:hyperlink>
    </w:p>
    <w:p w14:paraId="20D2FAB2" w14:textId="39E7FE7C" w:rsidR="00FE66F8" w:rsidRDefault="00464598" w:rsidP="00DD4F5F">
      <w:hyperlink r:id="rId16" w:history="1">
        <w:r w:rsidR="00FE66F8" w:rsidRPr="001C7E0B">
          <w:rPr>
            <w:rStyle w:val="Hyperlink"/>
          </w:rPr>
          <w:t>www.edutopia.org/blog/film-festival-brain-learning</w:t>
        </w:r>
      </w:hyperlink>
    </w:p>
    <w:p w14:paraId="7E7BDF9F" w14:textId="3CE95053" w:rsidR="00C2377A" w:rsidRDefault="00524703" w:rsidP="00CD6D9D">
      <w:pPr>
        <w:pStyle w:val="Heading1"/>
      </w:pPr>
      <w:r>
        <w:t>Slides 5 &amp; 6</w:t>
      </w:r>
      <w:r w:rsidR="00C2377A">
        <w:t>: Human Brain</w:t>
      </w:r>
    </w:p>
    <w:p w14:paraId="39B35959" w14:textId="67770758" w:rsidR="003C02E7" w:rsidRDefault="00524703" w:rsidP="003C02E7">
      <w:r>
        <w:t>The following two</w:t>
      </w:r>
      <w:r w:rsidR="00055BBC">
        <w:t xml:space="preserve"> slides provide factual information about the brain. They are self</w:t>
      </w:r>
      <w:r w:rsidR="005C317F">
        <w:t>-</w:t>
      </w:r>
      <w:r w:rsidR="00055BBC">
        <w:t xml:space="preserve">explanatory however you may wish </w:t>
      </w:r>
      <w:r w:rsidR="003D1B6C">
        <w:t xml:space="preserve">to show this YouTube clip. It takes 7minutes and provides an interesting and detailed explanation of the human brain and how we learn.  “The Learning Brain”: </w:t>
      </w:r>
      <w:hyperlink r:id="rId17" w:history="1">
        <w:r w:rsidR="003D1B6C" w:rsidRPr="001C7E0B">
          <w:rPr>
            <w:rStyle w:val="Hyperlink"/>
          </w:rPr>
          <w:t>https://youtu.be/cgLYkV689s4</w:t>
        </w:r>
      </w:hyperlink>
    </w:p>
    <w:p w14:paraId="440B3380" w14:textId="171105E6" w:rsidR="003D1B6C" w:rsidRDefault="00055BBC" w:rsidP="003C02E7">
      <w:r>
        <w:t xml:space="preserve">You may use the following video, approximately 4minutes, to encourage the participants to engage with the workshop. It provides an interesting interpretation of how we </w:t>
      </w:r>
      <w:r w:rsidR="00524703">
        <w:t>think.</w:t>
      </w:r>
    </w:p>
    <w:p w14:paraId="1AE99052" w14:textId="03662308" w:rsidR="00524703" w:rsidRPr="0064219F" w:rsidRDefault="00464598" w:rsidP="00C2377A">
      <w:hyperlink r:id="rId18" w:history="1">
        <w:r w:rsidR="00055BBC" w:rsidRPr="001C7E0B">
          <w:rPr>
            <w:rStyle w:val="Hyperlink"/>
          </w:rPr>
          <w:t>https://youtu.be/JiTz2i4VHFw</w:t>
        </w:r>
      </w:hyperlink>
    </w:p>
    <w:p w14:paraId="21584757" w14:textId="77777777" w:rsidR="005229AF" w:rsidRDefault="005229AF" w:rsidP="00C2377A">
      <w:pPr>
        <w:rPr>
          <w:b/>
          <w:color w:val="20414B" w:themeColor="accent5" w:themeShade="80"/>
          <w:sz w:val="36"/>
          <w:szCs w:val="36"/>
        </w:rPr>
      </w:pPr>
      <w:r>
        <w:rPr>
          <w:b/>
          <w:color w:val="20414B" w:themeColor="accent5" w:themeShade="80"/>
          <w:sz w:val="36"/>
          <w:szCs w:val="36"/>
        </w:rPr>
        <w:t>Slide 7: Busting the brain myth</w:t>
      </w:r>
    </w:p>
    <w:p w14:paraId="1BECDFE1" w14:textId="3B001284" w:rsidR="005229AF" w:rsidRPr="00D31D18" w:rsidRDefault="005229AF" w:rsidP="00C2377A">
      <w:pPr>
        <w:rPr>
          <w:color w:val="3A3A3A" w:themeColor="text2"/>
          <w:szCs w:val="22"/>
        </w:rPr>
      </w:pPr>
      <w:r>
        <w:rPr>
          <w:color w:val="20414B" w:themeColor="accent5" w:themeShade="80"/>
          <w:szCs w:val="22"/>
        </w:rPr>
        <w:t xml:space="preserve">Science has allowed us to bust this myth that humans only use 10% of their brain. The invention of instruments such as PET scanners and MRI machines has allowed neuro-scientists to scan our brains activity and conclude that we are using all of our brain. </w:t>
      </w:r>
      <w:r w:rsidRPr="00D31D18">
        <w:rPr>
          <w:color w:val="3A3A3A" w:themeColor="text2"/>
          <w:szCs w:val="22"/>
        </w:rPr>
        <w:t xml:space="preserve">(Possibly some people are only using it at a 10% efficiency) </w:t>
      </w:r>
    </w:p>
    <w:p w14:paraId="0431AC8F" w14:textId="3A99A62B" w:rsidR="00D31D18" w:rsidRPr="00D31D18" w:rsidRDefault="00D31D18" w:rsidP="00C2377A">
      <w:pPr>
        <w:rPr>
          <w:color w:val="3A3A3A" w:themeColor="text2"/>
          <w:szCs w:val="22"/>
        </w:rPr>
      </w:pPr>
      <w:r w:rsidRPr="00D31D18">
        <w:rPr>
          <w:color w:val="3A3A3A" w:themeColor="text2"/>
          <w:szCs w:val="22"/>
        </w:rPr>
        <w:t xml:space="preserve">This article provides an interesting </w:t>
      </w:r>
      <w:r>
        <w:rPr>
          <w:color w:val="3A3A3A" w:themeColor="text2"/>
          <w:szCs w:val="22"/>
        </w:rPr>
        <w:t xml:space="preserve">argument for busting the myth and supporting the notion that we can grow our brain; </w:t>
      </w:r>
      <w:hyperlink r:id="rId19" w:history="1">
        <w:r w:rsidRPr="001A24B1">
          <w:rPr>
            <w:rStyle w:val="Hyperlink"/>
            <w:szCs w:val="22"/>
          </w:rPr>
          <w:t>http://www.abc.net.au/news/factcheck/2014-08-11/do-we-only-use-10-per-cent-of-our-brains/5648810</w:t>
        </w:r>
      </w:hyperlink>
    </w:p>
    <w:p w14:paraId="29C2E347" w14:textId="09A515B2" w:rsidR="00D31D18" w:rsidRDefault="00C2377A" w:rsidP="00C2377A">
      <w:pPr>
        <w:rPr>
          <w:b/>
          <w:color w:val="20414B" w:themeColor="accent5" w:themeShade="80"/>
          <w:sz w:val="36"/>
          <w:szCs w:val="36"/>
        </w:rPr>
      </w:pPr>
      <w:r>
        <w:rPr>
          <w:b/>
          <w:color w:val="20414B" w:themeColor="accent5" w:themeShade="80"/>
          <w:sz w:val="36"/>
          <w:szCs w:val="36"/>
        </w:rPr>
        <w:t>Slide 8</w:t>
      </w:r>
      <w:r w:rsidRPr="00C2377A">
        <w:rPr>
          <w:b/>
          <w:color w:val="20414B" w:themeColor="accent5" w:themeShade="80"/>
          <w:sz w:val="36"/>
          <w:szCs w:val="36"/>
        </w:rPr>
        <w:t>:</w:t>
      </w:r>
      <w:r>
        <w:rPr>
          <w:b/>
          <w:color w:val="20414B" w:themeColor="accent5" w:themeShade="80"/>
          <w:sz w:val="36"/>
          <w:szCs w:val="36"/>
        </w:rPr>
        <w:t xml:space="preserve"> </w:t>
      </w:r>
      <w:r w:rsidR="00D31D18">
        <w:rPr>
          <w:b/>
          <w:color w:val="20414B" w:themeColor="accent5" w:themeShade="80"/>
          <w:sz w:val="36"/>
          <w:szCs w:val="36"/>
        </w:rPr>
        <w:t>Activity: Left brain right brain</w:t>
      </w:r>
    </w:p>
    <w:p w14:paraId="755E58F9" w14:textId="46D6D441" w:rsidR="00D31D18" w:rsidRPr="009D57EC" w:rsidRDefault="00D31D18" w:rsidP="00C2377A">
      <w:pPr>
        <w:rPr>
          <w:color w:val="20414B" w:themeColor="accent5" w:themeShade="80"/>
          <w:szCs w:val="22"/>
        </w:rPr>
      </w:pPr>
      <w:r w:rsidRPr="00D31D18">
        <w:rPr>
          <w:color w:val="20414B" w:themeColor="accent5" w:themeShade="80"/>
          <w:szCs w:val="22"/>
        </w:rPr>
        <w:t xml:space="preserve">The aim of this activity is to demonstrate how we use different </w:t>
      </w:r>
      <w:r>
        <w:rPr>
          <w:color w:val="20414B" w:themeColor="accent5" w:themeShade="80"/>
          <w:szCs w:val="22"/>
        </w:rPr>
        <w:t>parts of brain and that certain tasks</w:t>
      </w:r>
      <w:r w:rsidRPr="00D31D18">
        <w:rPr>
          <w:color w:val="20414B" w:themeColor="accent5" w:themeShade="80"/>
          <w:szCs w:val="22"/>
        </w:rPr>
        <w:t xml:space="preserve"> can confuse the brain</w:t>
      </w:r>
      <w:r>
        <w:rPr>
          <w:color w:val="20414B" w:themeColor="accent5" w:themeShade="80"/>
          <w:szCs w:val="22"/>
        </w:rPr>
        <w:t xml:space="preserve">. Ask the participants to stand up and raise their left arm. Using their left point finger they are to continually draw a circle in the air. Now raise their right arm and attempt to continually draw a square in the air. Allow them to try this task until they all realize the difficulty they are experiencing due to brain confusion. </w:t>
      </w:r>
    </w:p>
    <w:p w14:paraId="26FCCCAA" w14:textId="768B0776" w:rsidR="009D57EC" w:rsidRDefault="009D57EC" w:rsidP="00C2377A">
      <w:pPr>
        <w:rPr>
          <w:b/>
          <w:color w:val="20414B" w:themeColor="accent5" w:themeShade="80"/>
          <w:sz w:val="36"/>
          <w:szCs w:val="36"/>
        </w:rPr>
      </w:pPr>
      <w:r>
        <w:rPr>
          <w:b/>
          <w:color w:val="20414B" w:themeColor="accent5" w:themeShade="80"/>
          <w:sz w:val="36"/>
          <w:szCs w:val="36"/>
        </w:rPr>
        <w:t>Slide 9: Human Brain</w:t>
      </w:r>
    </w:p>
    <w:p w14:paraId="18C2718E" w14:textId="376C5318" w:rsidR="009D57EC" w:rsidRDefault="009D57EC" w:rsidP="00C2377A">
      <w:pPr>
        <w:rPr>
          <w:color w:val="20414B" w:themeColor="accent5" w:themeShade="80"/>
          <w:szCs w:val="22"/>
        </w:rPr>
      </w:pPr>
      <w:r>
        <w:rPr>
          <w:color w:val="20414B" w:themeColor="accent5" w:themeShade="80"/>
          <w:szCs w:val="22"/>
        </w:rPr>
        <w:t>Your brain is made up of over 100 Billion neurons. Each of these neurons makes over 1000 connections to other neurons called synapses. Each neuron communicates to other neurons by sending electrical signals down the neural pathways in a highly complicated network.</w:t>
      </w:r>
    </w:p>
    <w:p w14:paraId="42E1E2B6" w14:textId="109AA405" w:rsidR="00A66D80" w:rsidRDefault="00A66D80" w:rsidP="00C2377A">
      <w:pPr>
        <w:rPr>
          <w:b/>
          <w:color w:val="20414B" w:themeColor="accent5" w:themeShade="80"/>
          <w:sz w:val="36"/>
          <w:szCs w:val="36"/>
        </w:rPr>
      </w:pPr>
      <w:r>
        <w:rPr>
          <w:b/>
          <w:color w:val="20414B" w:themeColor="accent5" w:themeShade="80"/>
          <w:sz w:val="36"/>
          <w:szCs w:val="36"/>
        </w:rPr>
        <w:t xml:space="preserve">Slide 10: </w:t>
      </w:r>
      <w:r w:rsidR="00091107">
        <w:rPr>
          <w:b/>
          <w:color w:val="20414B" w:themeColor="accent5" w:themeShade="80"/>
          <w:sz w:val="36"/>
          <w:szCs w:val="36"/>
        </w:rPr>
        <w:t>Human Brain</w:t>
      </w:r>
    </w:p>
    <w:p w14:paraId="6EC33B61" w14:textId="0A51027C" w:rsidR="00A66D80" w:rsidRPr="009D57EC" w:rsidRDefault="00091107" w:rsidP="00C2377A">
      <w:pPr>
        <w:rPr>
          <w:color w:val="20414B" w:themeColor="accent5" w:themeShade="80"/>
          <w:szCs w:val="22"/>
        </w:rPr>
      </w:pPr>
      <w:r w:rsidRPr="00091107">
        <w:rPr>
          <w:color w:val="20414B" w:themeColor="accent5" w:themeShade="80"/>
          <w:szCs w:val="22"/>
        </w:rPr>
        <w:t>What are neurons and synapses?</w:t>
      </w:r>
    </w:p>
    <w:p w14:paraId="51BA3B46" w14:textId="358177E8" w:rsidR="00C2377A" w:rsidRDefault="00A66D80" w:rsidP="00C2377A">
      <w:pPr>
        <w:rPr>
          <w:b/>
          <w:color w:val="20414B" w:themeColor="accent5" w:themeShade="80"/>
          <w:sz w:val="36"/>
          <w:szCs w:val="36"/>
        </w:rPr>
      </w:pPr>
      <w:r>
        <w:rPr>
          <w:b/>
          <w:color w:val="20414B" w:themeColor="accent5" w:themeShade="80"/>
          <w:sz w:val="36"/>
          <w:szCs w:val="36"/>
        </w:rPr>
        <w:t>Slide 11</w:t>
      </w:r>
      <w:r w:rsidR="00D31D18">
        <w:rPr>
          <w:b/>
          <w:color w:val="20414B" w:themeColor="accent5" w:themeShade="80"/>
          <w:sz w:val="36"/>
          <w:szCs w:val="36"/>
        </w:rPr>
        <w:t xml:space="preserve">: </w:t>
      </w:r>
      <w:r w:rsidR="00C2377A">
        <w:rPr>
          <w:b/>
          <w:color w:val="20414B" w:themeColor="accent5" w:themeShade="80"/>
          <w:sz w:val="36"/>
          <w:szCs w:val="36"/>
        </w:rPr>
        <w:t>Neuron</w:t>
      </w:r>
    </w:p>
    <w:p w14:paraId="62A8430E" w14:textId="5D51D491" w:rsidR="00055BBC" w:rsidRDefault="009D57EC" w:rsidP="00C2377A">
      <w:pPr>
        <w:rPr>
          <w:color w:val="20414B" w:themeColor="accent5" w:themeShade="80"/>
          <w:szCs w:val="22"/>
        </w:rPr>
      </w:pPr>
      <w:r>
        <w:rPr>
          <w:color w:val="20414B" w:themeColor="accent5" w:themeShade="80"/>
          <w:szCs w:val="22"/>
        </w:rPr>
        <w:t xml:space="preserve">Neural impulses code your </w:t>
      </w:r>
      <w:r w:rsidR="0064219F">
        <w:rPr>
          <w:color w:val="20414B" w:themeColor="accent5" w:themeShade="80"/>
          <w:szCs w:val="22"/>
        </w:rPr>
        <w:t>thoughts,</w:t>
      </w:r>
      <w:r>
        <w:rPr>
          <w:color w:val="20414B" w:themeColor="accent5" w:themeShade="80"/>
          <w:szCs w:val="22"/>
        </w:rPr>
        <w:t xml:space="preserve"> experiences and actions into electrical signals. These signals continually reorganize themselves and the pathways continually change similar to the staircases at Hogwarts in Harry Potter. </w:t>
      </w:r>
      <w:r w:rsidR="00055BBC" w:rsidRPr="00055BBC">
        <w:rPr>
          <w:color w:val="20414B" w:themeColor="accent5" w:themeShade="80"/>
          <w:szCs w:val="22"/>
        </w:rPr>
        <w:t xml:space="preserve">You </w:t>
      </w:r>
      <w:r w:rsidR="00055BBC">
        <w:rPr>
          <w:color w:val="20414B" w:themeColor="accent5" w:themeShade="80"/>
          <w:szCs w:val="22"/>
        </w:rPr>
        <w:t xml:space="preserve">may want to have a metre ruler and 30cm ruler </w:t>
      </w:r>
      <w:r w:rsidR="00716D97">
        <w:rPr>
          <w:color w:val="20414B" w:themeColor="accent5" w:themeShade="80"/>
          <w:szCs w:val="22"/>
        </w:rPr>
        <w:t xml:space="preserve">or a measuring tape </w:t>
      </w:r>
      <w:r w:rsidR="00055BBC">
        <w:rPr>
          <w:color w:val="20414B" w:themeColor="accent5" w:themeShade="80"/>
          <w:szCs w:val="22"/>
        </w:rPr>
        <w:t xml:space="preserve">to visually demonstrate the size comparison mentioned on this slide. </w:t>
      </w:r>
      <w:r>
        <w:rPr>
          <w:color w:val="20414B" w:themeColor="accent5" w:themeShade="80"/>
          <w:szCs w:val="22"/>
        </w:rPr>
        <w:t xml:space="preserve">The following link may be used to help you </w:t>
      </w:r>
      <w:hyperlink r:id="rId20" w:history="1">
        <w:r w:rsidR="0064219F" w:rsidRPr="001A24B1">
          <w:rPr>
            <w:rStyle w:val="Hyperlink"/>
            <w:szCs w:val="22"/>
          </w:rPr>
          <w:t>http://www.brainfacts.org/brain-basics/neuroanatomy/articles/2012/the-neuron/</w:t>
        </w:r>
      </w:hyperlink>
    </w:p>
    <w:p w14:paraId="1D61C6E0" w14:textId="77777777" w:rsidR="0064219F" w:rsidRPr="00055BBC" w:rsidRDefault="0064219F" w:rsidP="00C2377A">
      <w:pPr>
        <w:rPr>
          <w:color w:val="20414B" w:themeColor="accent5" w:themeShade="80"/>
          <w:szCs w:val="22"/>
        </w:rPr>
      </w:pPr>
    </w:p>
    <w:p w14:paraId="50C5A783" w14:textId="2E43D87D" w:rsidR="00C2377A" w:rsidRDefault="00A66D80" w:rsidP="00C2377A">
      <w:pPr>
        <w:rPr>
          <w:b/>
          <w:color w:val="20414B" w:themeColor="accent5" w:themeShade="80"/>
          <w:sz w:val="36"/>
          <w:szCs w:val="36"/>
        </w:rPr>
      </w:pPr>
      <w:r>
        <w:rPr>
          <w:b/>
          <w:color w:val="20414B" w:themeColor="accent5" w:themeShade="80"/>
          <w:sz w:val="36"/>
          <w:szCs w:val="36"/>
        </w:rPr>
        <w:t>Slide 12</w:t>
      </w:r>
      <w:r w:rsidR="00C2377A">
        <w:rPr>
          <w:b/>
          <w:color w:val="20414B" w:themeColor="accent5" w:themeShade="80"/>
          <w:sz w:val="36"/>
          <w:szCs w:val="36"/>
        </w:rPr>
        <w:t>: Synapses</w:t>
      </w:r>
    </w:p>
    <w:p w14:paraId="754A5B17" w14:textId="0E825C27" w:rsidR="00716D97" w:rsidRPr="00716D97" w:rsidRDefault="00716D97" w:rsidP="00C2377A">
      <w:pPr>
        <w:rPr>
          <w:color w:val="20414B" w:themeColor="accent5" w:themeShade="80"/>
          <w:szCs w:val="22"/>
        </w:rPr>
      </w:pPr>
      <w:r w:rsidRPr="00716D97">
        <w:rPr>
          <w:color w:val="20414B" w:themeColor="accent5" w:themeShade="80"/>
          <w:szCs w:val="22"/>
        </w:rPr>
        <w:t>Again</w:t>
      </w:r>
      <w:r w:rsidR="00F27068">
        <w:rPr>
          <w:color w:val="20414B" w:themeColor="accent5" w:themeShade="80"/>
          <w:szCs w:val="22"/>
        </w:rPr>
        <w:t>,</w:t>
      </w:r>
      <w:r w:rsidRPr="00716D97">
        <w:rPr>
          <w:color w:val="20414B" w:themeColor="accent5" w:themeShade="80"/>
          <w:szCs w:val="22"/>
        </w:rPr>
        <w:t xml:space="preserve"> </w:t>
      </w:r>
      <w:r>
        <w:rPr>
          <w:color w:val="20414B" w:themeColor="accent5" w:themeShade="80"/>
          <w:szCs w:val="22"/>
        </w:rPr>
        <w:t xml:space="preserve">using visual representations of synapses could enhance this slide. </w:t>
      </w:r>
      <w:r w:rsidR="0064219F">
        <w:rPr>
          <w:color w:val="20414B" w:themeColor="accent5" w:themeShade="80"/>
          <w:szCs w:val="22"/>
        </w:rPr>
        <w:t>There are many images to be found if you search google images brain cells or you can refer to slide 12. The synapses are the bonding connections that join brain cells together. They also are responsible for firing the neural impulses that code all of your thoughts and experiences. Activity: You can demonstrate the synapses and neuron connections by asking participants to make a closed fist. They can then try and grasp their fist with their other hand by only using two fingers. By pulling their hands apart this demonstrates that if we have only formed a few synapse connections the bond is weak. Then ask them to grasp their fist with all of their fingers on the other hand and try and pull their hand away. This demonstration can assist in understanding how the synapses work more effectively if there are multiple connections to the neuron.</w:t>
      </w:r>
    </w:p>
    <w:p w14:paraId="64DCB1DC" w14:textId="75DEB0E1" w:rsidR="009D57EC" w:rsidRDefault="00A66D80" w:rsidP="00C2377A">
      <w:pPr>
        <w:rPr>
          <w:b/>
          <w:color w:val="20414B" w:themeColor="accent5" w:themeShade="80"/>
          <w:sz w:val="36"/>
          <w:szCs w:val="36"/>
        </w:rPr>
      </w:pPr>
      <w:r>
        <w:rPr>
          <w:b/>
          <w:color w:val="20414B" w:themeColor="accent5" w:themeShade="80"/>
          <w:sz w:val="36"/>
          <w:szCs w:val="36"/>
        </w:rPr>
        <w:t>Slide 13</w:t>
      </w:r>
      <w:r w:rsidR="009D57EC">
        <w:rPr>
          <w:b/>
          <w:color w:val="20414B" w:themeColor="accent5" w:themeShade="80"/>
          <w:sz w:val="36"/>
          <w:szCs w:val="36"/>
        </w:rPr>
        <w:t>: Brain Cells</w:t>
      </w:r>
    </w:p>
    <w:p w14:paraId="553FA777" w14:textId="3A160DD3" w:rsidR="0064219F" w:rsidRPr="0064219F" w:rsidRDefault="0064219F" w:rsidP="00C2377A">
      <w:pPr>
        <w:rPr>
          <w:color w:val="20414B" w:themeColor="accent5" w:themeShade="80"/>
          <w:szCs w:val="22"/>
        </w:rPr>
      </w:pPr>
      <w:r>
        <w:rPr>
          <w:color w:val="20414B" w:themeColor="accent5" w:themeShade="80"/>
          <w:szCs w:val="22"/>
        </w:rPr>
        <w:t>This slide is a drawing of t</w:t>
      </w:r>
      <w:r w:rsidR="00F27068">
        <w:rPr>
          <w:color w:val="20414B" w:themeColor="accent5" w:themeShade="80"/>
          <w:szCs w:val="22"/>
        </w:rPr>
        <w:t>w</w:t>
      </w:r>
      <w:r>
        <w:rPr>
          <w:color w:val="20414B" w:themeColor="accent5" w:themeShade="80"/>
          <w:szCs w:val="22"/>
        </w:rPr>
        <w:t xml:space="preserve">o brain cells used to demonstrate visually the parts of the brain cell. The synapses connect with the dendrites to form the neural bonds. When the synapses fire, the electrical signals pass to the other cell nucleus </w:t>
      </w:r>
      <w:r w:rsidR="001070BA">
        <w:rPr>
          <w:color w:val="20414B" w:themeColor="accent5" w:themeShade="80"/>
          <w:szCs w:val="22"/>
        </w:rPr>
        <w:t>which responds sending signals down the axon to the other set of synapses and so on in a backward and forwards motion. The speed at which these signals travel depends upon the pathway and how strong the electrical signals are. The more synapse the stronger the bond.</w:t>
      </w:r>
      <w:r>
        <w:rPr>
          <w:color w:val="20414B" w:themeColor="accent5" w:themeShade="80"/>
          <w:szCs w:val="22"/>
        </w:rPr>
        <w:t xml:space="preserve"> </w:t>
      </w:r>
    </w:p>
    <w:p w14:paraId="4C3EBAD4" w14:textId="4DE94000" w:rsidR="00C2377A" w:rsidRDefault="00C2377A" w:rsidP="00C2377A">
      <w:pPr>
        <w:rPr>
          <w:b/>
          <w:color w:val="20414B" w:themeColor="accent5" w:themeShade="80"/>
          <w:sz w:val="36"/>
          <w:szCs w:val="36"/>
        </w:rPr>
      </w:pPr>
      <w:r>
        <w:rPr>
          <w:b/>
          <w:color w:val="20414B" w:themeColor="accent5" w:themeShade="80"/>
          <w:sz w:val="36"/>
          <w:szCs w:val="36"/>
        </w:rPr>
        <w:t>Sl</w:t>
      </w:r>
      <w:r w:rsidR="00A66D80">
        <w:rPr>
          <w:b/>
          <w:color w:val="20414B" w:themeColor="accent5" w:themeShade="80"/>
          <w:sz w:val="36"/>
          <w:szCs w:val="36"/>
        </w:rPr>
        <w:t>ide 14</w:t>
      </w:r>
      <w:r w:rsidR="00CB2A74">
        <w:rPr>
          <w:b/>
          <w:color w:val="20414B" w:themeColor="accent5" w:themeShade="80"/>
          <w:sz w:val="36"/>
          <w:szCs w:val="36"/>
        </w:rPr>
        <w:t>: How does learning take p</w:t>
      </w:r>
      <w:r>
        <w:rPr>
          <w:b/>
          <w:color w:val="20414B" w:themeColor="accent5" w:themeShade="80"/>
          <w:sz w:val="36"/>
          <w:szCs w:val="36"/>
        </w:rPr>
        <w:t>lace</w:t>
      </w:r>
      <w:r w:rsidR="00CB2A74">
        <w:rPr>
          <w:b/>
          <w:color w:val="20414B" w:themeColor="accent5" w:themeShade="80"/>
          <w:sz w:val="36"/>
          <w:szCs w:val="36"/>
        </w:rPr>
        <w:t>?</w:t>
      </w:r>
    </w:p>
    <w:p w14:paraId="6EB01698" w14:textId="531894A3" w:rsidR="00FE66F8" w:rsidRDefault="00FE66F8" w:rsidP="00C2377A">
      <w:pPr>
        <w:rPr>
          <w:color w:val="20414B" w:themeColor="accent5" w:themeShade="80"/>
          <w:szCs w:val="22"/>
        </w:rPr>
      </w:pPr>
      <w:r w:rsidRPr="00FE66F8">
        <w:rPr>
          <w:color w:val="20414B" w:themeColor="accent5" w:themeShade="80"/>
          <w:szCs w:val="22"/>
        </w:rPr>
        <w:t>You may refer partic</w:t>
      </w:r>
      <w:r>
        <w:rPr>
          <w:color w:val="20414B" w:themeColor="accent5" w:themeShade="80"/>
          <w:szCs w:val="22"/>
        </w:rPr>
        <w:t>i</w:t>
      </w:r>
      <w:r w:rsidRPr="00FE66F8">
        <w:rPr>
          <w:color w:val="20414B" w:themeColor="accent5" w:themeShade="80"/>
          <w:szCs w:val="22"/>
        </w:rPr>
        <w:t>pants to the following link</w:t>
      </w:r>
      <w:r>
        <w:rPr>
          <w:color w:val="20414B" w:themeColor="accent5" w:themeShade="80"/>
          <w:szCs w:val="22"/>
        </w:rPr>
        <w:t>s;</w:t>
      </w:r>
    </w:p>
    <w:p w14:paraId="367F7782" w14:textId="3785BDE6" w:rsidR="00FE66F8" w:rsidRDefault="00464598" w:rsidP="00C2377A">
      <w:pPr>
        <w:rPr>
          <w:rStyle w:val="Hyperlink"/>
          <w:szCs w:val="22"/>
        </w:rPr>
      </w:pPr>
      <w:hyperlink r:id="rId21" w:history="1">
        <w:r w:rsidR="00FE66F8" w:rsidRPr="001C7E0B">
          <w:rPr>
            <w:rStyle w:val="Hyperlink"/>
            <w:szCs w:val="22"/>
          </w:rPr>
          <w:t>www.sciencenewsforstudents.org/article/learning-rewires-brain</w:t>
        </w:r>
      </w:hyperlink>
    </w:p>
    <w:p w14:paraId="710B05F5" w14:textId="0D58CD9A" w:rsidR="00FE66F8" w:rsidRPr="001070BA" w:rsidRDefault="001070BA" w:rsidP="00C2377A">
      <w:pPr>
        <w:rPr>
          <w:color w:val="3A3A3A" w:themeColor="text2"/>
          <w:szCs w:val="22"/>
        </w:rPr>
      </w:pPr>
      <w:r>
        <w:rPr>
          <w:rStyle w:val="Hyperlink"/>
          <w:color w:val="3A3A3A" w:themeColor="text2"/>
          <w:szCs w:val="22"/>
          <w:u w:val="none"/>
        </w:rPr>
        <w:t>As the neural impulses otherwise known as</w:t>
      </w:r>
      <w:r w:rsidRPr="001070BA">
        <w:rPr>
          <w:rStyle w:val="Hyperlink"/>
          <w:color w:val="3A3A3A" w:themeColor="text2"/>
          <w:szCs w:val="22"/>
          <w:u w:val="none"/>
        </w:rPr>
        <w:t xml:space="preserve"> </w:t>
      </w:r>
      <w:r>
        <w:rPr>
          <w:rStyle w:val="Hyperlink"/>
          <w:color w:val="3A3A3A" w:themeColor="text2"/>
          <w:szCs w:val="22"/>
          <w:u w:val="none"/>
        </w:rPr>
        <w:t xml:space="preserve">the </w:t>
      </w:r>
      <w:r w:rsidRPr="001070BA">
        <w:rPr>
          <w:rStyle w:val="Hyperlink"/>
          <w:color w:val="3A3A3A" w:themeColor="text2"/>
          <w:szCs w:val="22"/>
          <w:u w:val="none"/>
        </w:rPr>
        <w:t>synapses firings</w:t>
      </w:r>
      <w:r>
        <w:rPr>
          <w:rStyle w:val="Hyperlink"/>
          <w:color w:val="3A3A3A" w:themeColor="text2"/>
          <w:szCs w:val="22"/>
          <w:u w:val="none"/>
        </w:rPr>
        <w:t xml:space="preserve"> between the neurons, code our thoughts and actions then these become learned experiences and they form the basis for our retained knowledge banks.</w:t>
      </w:r>
    </w:p>
    <w:p w14:paraId="0AAE6726" w14:textId="25385921" w:rsidR="00C2377A" w:rsidRDefault="00A66D80" w:rsidP="00C2377A">
      <w:pPr>
        <w:rPr>
          <w:b/>
          <w:color w:val="20414B" w:themeColor="accent5" w:themeShade="80"/>
          <w:sz w:val="36"/>
          <w:szCs w:val="36"/>
        </w:rPr>
      </w:pPr>
      <w:r>
        <w:rPr>
          <w:b/>
          <w:color w:val="20414B" w:themeColor="accent5" w:themeShade="80"/>
          <w:sz w:val="36"/>
          <w:szCs w:val="36"/>
        </w:rPr>
        <w:t>Slide 15</w:t>
      </w:r>
      <w:r w:rsidR="00CB2A74">
        <w:rPr>
          <w:b/>
          <w:color w:val="20414B" w:themeColor="accent5" w:themeShade="80"/>
          <w:sz w:val="36"/>
          <w:szCs w:val="36"/>
        </w:rPr>
        <w:t>: How do we Retain Information?</w:t>
      </w:r>
    </w:p>
    <w:p w14:paraId="5F6D2164" w14:textId="7B1D2054" w:rsidR="001070BA" w:rsidRPr="001070BA" w:rsidRDefault="001070BA" w:rsidP="00C2377A">
      <w:pPr>
        <w:rPr>
          <w:color w:val="20414B" w:themeColor="accent5" w:themeShade="80"/>
          <w:szCs w:val="22"/>
        </w:rPr>
      </w:pPr>
      <w:r>
        <w:rPr>
          <w:color w:val="20414B" w:themeColor="accent5" w:themeShade="80"/>
          <w:szCs w:val="22"/>
        </w:rPr>
        <w:t>Using multisensory inputs we can generate stronger bonds between thoughts. The more frequent</w:t>
      </w:r>
      <w:r w:rsidR="00F27068">
        <w:rPr>
          <w:color w:val="20414B" w:themeColor="accent5" w:themeShade="80"/>
          <w:szCs w:val="22"/>
        </w:rPr>
        <w:t>ly</w:t>
      </w:r>
      <w:r>
        <w:rPr>
          <w:color w:val="20414B" w:themeColor="accent5" w:themeShade="80"/>
          <w:szCs w:val="22"/>
        </w:rPr>
        <w:t xml:space="preserve"> we access these thoughts or experiences then the neural impulses can travel faster along the neural pathways. As our brain restructures itself it is constantly optimizing the learned experiences, which then assists in consolidation. Ask the participants to reflect on learned experience such as daily routines compared to a topic they </w:t>
      </w:r>
      <w:r w:rsidR="00E4603D">
        <w:rPr>
          <w:color w:val="20414B" w:themeColor="accent5" w:themeShade="80"/>
          <w:szCs w:val="22"/>
        </w:rPr>
        <w:t xml:space="preserve">may have covered in year 12 and never revisited again. They may have still retained that knowledge if they had learned it well however to recall this information would take longer then say explaining how they make a bed. </w:t>
      </w:r>
    </w:p>
    <w:p w14:paraId="24FC6245" w14:textId="3458540F" w:rsidR="001070BA" w:rsidRDefault="00A66D80" w:rsidP="00C2377A">
      <w:pPr>
        <w:rPr>
          <w:b/>
          <w:color w:val="20414B" w:themeColor="accent5" w:themeShade="80"/>
          <w:sz w:val="36"/>
          <w:szCs w:val="36"/>
        </w:rPr>
      </w:pPr>
      <w:r>
        <w:rPr>
          <w:b/>
          <w:color w:val="20414B" w:themeColor="accent5" w:themeShade="80"/>
          <w:sz w:val="36"/>
          <w:szCs w:val="36"/>
        </w:rPr>
        <w:t>Slide 16</w:t>
      </w:r>
      <w:r w:rsidR="001070BA">
        <w:rPr>
          <w:b/>
          <w:color w:val="20414B" w:themeColor="accent5" w:themeShade="80"/>
          <w:sz w:val="36"/>
          <w:szCs w:val="36"/>
        </w:rPr>
        <w:t>: Activity – left brain right brain</w:t>
      </w:r>
    </w:p>
    <w:p w14:paraId="6B3E7266" w14:textId="1E137C38" w:rsidR="00E4603D" w:rsidRPr="00E4603D" w:rsidRDefault="00E4603D" w:rsidP="00C2377A">
      <w:pPr>
        <w:rPr>
          <w:color w:val="20414B" w:themeColor="accent5" w:themeShade="80"/>
          <w:szCs w:val="22"/>
        </w:rPr>
      </w:pPr>
      <w:r>
        <w:rPr>
          <w:color w:val="20414B" w:themeColor="accent5" w:themeShade="80"/>
          <w:szCs w:val="22"/>
        </w:rPr>
        <w:t xml:space="preserve">This is another activity that helps demonstrate how the different parts of our brain can work together if given the opportunity and in doing so allow for learning to happen. Ask two participants to come out to the screen. The first participant is to say the first phrase by repeating the words Hey Bum Pin Than Height over and over out loud until the group can hear it resemble a phrase that makes sense to everyone. They can then call this out. Once the group has realized it sounds like the phrase “A Bump in the night” then ask the second participant to do the same with the other phrase. You should find that the group determines the answer “The sky’s the limit” quicker this time. You can then explain to the group that the more you do these the faster your brain will be able to work both of its hemispheres to determine the answer. </w:t>
      </w:r>
    </w:p>
    <w:p w14:paraId="5BE9C428" w14:textId="08F6087A" w:rsidR="00CB2A74" w:rsidRDefault="001070BA" w:rsidP="00C2377A">
      <w:pPr>
        <w:rPr>
          <w:b/>
          <w:color w:val="20414B" w:themeColor="accent5" w:themeShade="80"/>
          <w:sz w:val="36"/>
          <w:szCs w:val="36"/>
        </w:rPr>
      </w:pPr>
      <w:r>
        <w:rPr>
          <w:b/>
          <w:color w:val="20414B" w:themeColor="accent5" w:themeShade="80"/>
          <w:sz w:val="36"/>
          <w:szCs w:val="36"/>
        </w:rPr>
        <w:t>Sl</w:t>
      </w:r>
      <w:r w:rsidR="00A66D80">
        <w:rPr>
          <w:b/>
          <w:color w:val="20414B" w:themeColor="accent5" w:themeShade="80"/>
          <w:sz w:val="36"/>
          <w:szCs w:val="36"/>
        </w:rPr>
        <w:t>ide 17</w:t>
      </w:r>
      <w:r w:rsidR="00CB2A74">
        <w:rPr>
          <w:b/>
          <w:color w:val="20414B" w:themeColor="accent5" w:themeShade="80"/>
          <w:sz w:val="36"/>
          <w:szCs w:val="36"/>
        </w:rPr>
        <w:t>: What does this mean to Learning?</w:t>
      </w:r>
    </w:p>
    <w:p w14:paraId="6C914430" w14:textId="5226403A" w:rsidR="00E4603D" w:rsidRPr="00E4603D" w:rsidRDefault="00E4603D" w:rsidP="00C2377A">
      <w:pPr>
        <w:rPr>
          <w:color w:val="20414B" w:themeColor="accent5" w:themeShade="80"/>
          <w:szCs w:val="22"/>
        </w:rPr>
      </w:pPr>
      <w:r>
        <w:rPr>
          <w:color w:val="20414B" w:themeColor="accent5" w:themeShade="80"/>
          <w:szCs w:val="22"/>
        </w:rPr>
        <w:t xml:space="preserve">Using multimodal and multisensory approaches to teaching concepts increases the strength of neural bonds between thoughts, learned experiences and memories. Our brains are hard wired for learning and they are curiosity driven as well as being constructed for the purpose of memory acquisition. The work of Zull and Kolb (1982) can be recommended for further reading. </w:t>
      </w:r>
    </w:p>
    <w:p w14:paraId="76B59849" w14:textId="256A4C76" w:rsidR="00CB2A74" w:rsidRDefault="00A66D80" w:rsidP="00C2377A">
      <w:pPr>
        <w:rPr>
          <w:b/>
          <w:color w:val="20414B" w:themeColor="accent5" w:themeShade="80"/>
          <w:sz w:val="36"/>
          <w:szCs w:val="36"/>
        </w:rPr>
      </w:pPr>
      <w:r>
        <w:rPr>
          <w:b/>
          <w:color w:val="20414B" w:themeColor="accent5" w:themeShade="80"/>
          <w:sz w:val="36"/>
          <w:szCs w:val="36"/>
        </w:rPr>
        <w:t>Slide 18</w:t>
      </w:r>
      <w:r w:rsidR="00CB2A74">
        <w:rPr>
          <w:b/>
          <w:color w:val="20414B" w:themeColor="accent5" w:themeShade="80"/>
          <w:sz w:val="36"/>
          <w:szCs w:val="36"/>
        </w:rPr>
        <w:t>: Learning Cycle</w:t>
      </w:r>
    </w:p>
    <w:p w14:paraId="7AD78070" w14:textId="6CEB39E7" w:rsidR="00807BCE" w:rsidRPr="00E4603D" w:rsidRDefault="00807BCE" w:rsidP="00C2377A">
      <w:pPr>
        <w:rPr>
          <w:color w:val="20414B" w:themeColor="accent5" w:themeShade="80"/>
          <w:szCs w:val="22"/>
        </w:rPr>
      </w:pPr>
      <w:r>
        <w:rPr>
          <w:color w:val="20414B" w:themeColor="accent5" w:themeShade="80"/>
          <w:szCs w:val="22"/>
        </w:rPr>
        <w:t>This slide visually demonstrates the previous slides. It is worth reading out each of the boxes to the participants in a clockwise cycle from the top. You may ask them to reflect on a new concept they have been exposed to in this module and how the learning cycle has been applied. They may share this to the group or reflect independently.</w:t>
      </w:r>
    </w:p>
    <w:p w14:paraId="412962EC" w14:textId="2C85BC53" w:rsidR="00807BCE" w:rsidRDefault="00807BCE" w:rsidP="00C2377A">
      <w:pPr>
        <w:rPr>
          <w:b/>
          <w:color w:val="20414B" w:themeColor="accent5" w:themeShade="80"/>
          <w:sz w:val="36"/>
          <w:szCs w:val="36"/>
        </w:rPr>
      </w:pPr>
      <w:r>
        <w:rPr>
          <w:b/>
          <w:color w:val="20414B" w:themeColor="accent5" w:themeShade="80"/>
          <w:sz w:val="36"/>
          <w:szCs w:val="36"/>
        </w:rPr>
        <w:t>Slide</w:t>
      </w:r>
      <w:r w:rsidR="00A66D80">
        <w:rPr>
          <w:b/>
          <w:color w:val="20414B" w:themeColor="accent5" w:themeShade="80"/>
          <w:sz w:val="36"/>
          <w:szCs w:val="36"/>
        </w:rPr>
        <w:t xml:space="preserve"> 19</w:t>
      </w:r>
      <w:r>
        <w:rPr>
          <w:b/>
          <w:color w:val="20414B" w:themeColor="accent5" w:themeShade="80"/>
          <w:sz w:val="36"/>
          <w:szCs w:val="36"/>
        </w:rPr>
        <w:t>: Fast versus slow thinking</w:t>
      </w:r>
    </w:p>
    <w:p w14:paraId="1CACBB88" w14:textId="37C3F833" w:rsidR="00807BCE" w:rsidRDefault="00807BCE" w:rsidP="00C2377A">
      <w:pPr>
        <w:rPr>
          <w:color w:val="20414B" w:themeColor="accent5" w:themeShade="80"/>
          <w:szCs w:val="22"/>
        </w:rPr>
      </w:pPr>
      <w:r>
        <w:rPr>
          <w:color w:val="20414B" w:themeColor="accent5" w:themeShade="80"/>
          <w:szCs w:val="22"/>
        </w:rPr>
        <w:t>Research supports the statement that we think in two basic ways. We can think fast</w:t>
      </w:r>
      <w:r w:rsidR="00BE2AD5">
        <w:rPr>
          <w:color w:val="20414B" w:themeColor="accent5" w:themeShade="80"/>
          <w:szCs w:val="22"/>
        </w:rPr>
        <w:t xml:space="preserve"> which is the intuitive, involuntary and instantaneous mode or we can take our time and think more deliberate which requires concentration and the use of our cognitive processes. </w:t>
      </w:r>
    </w:p>
    <w:p w14:paraId="2FA00FC6" w14:textId="379DB6B0" w:rsidR="00CB2A74" w:rsidRDefault="00A66D80" w:rsidP="00C2377A">
      <w:pPr>
        <w:rPr>
          <w:b/>
          <w:color w:val="20414B" w:themeColor="accent5" w:themeShade="80"/>
          <w:sz w:val="36"/>
          <w:szCs w:val="36"/>
        </w:rPr>
      </w:pPr>
      <w:r>
        <w:rPr>
          <w:b/>
          <w:color w:val="20414B" w:themeColor="accent5" w:themeShade="80"/>
          <w:sz w:val="36"/>
          <w:szCs w:val="36"/>
        </w:rPr>
        <w:t>Slides 20 - 22</w:t>
      </w:r>
      <w:r w:rsidR="00FC0340">
        <w:rPr>
          <w:b/>
          <w:color w:val="20414B" w:themeColor="accent5" w:themeShade="80"/>
          <w:sz w:val="36"/>
          <w:szCs w:val="36"/>
        </w:rPr>
        <w:t>: Teacher Activity</w:t>
      </w:r>
    </w:p>
    <w:p w14:paraId="650AFFBB" w14:textId="4D8CD98A" w:rsidR="00FC0340" w:rsidRDefault="00FC0340" w:rsidP="00C2377A">
      <w:pPr>
        <w:rPr>
          <w:color w:val="20414B" w:themeColor="accent5" w:themeShade="80"/>
          <w:szCs w:val="22"/>
        </w:rPr>
      </w:pPr>
      <w:r>
        <w:rPr>
          <w:color w:val="20414B" w:themeColor="accent5" w:themeShade="80"/>
          <w:szCs w:val="22"/>
        </w:rPr>
        <w:t>The following three slides will help to demonstrate the two different systems of thinking. Explain that you will flash up the first slide and you want the group to call out the answer as soon as they have arrived at it. Then repeat the process with the second slide and as they start to take a longer time you can answer 476 but reiterate that they were all using their second system of thinking.</w:t>
      </w:r>
    </w:p>
    <w:p w14:paraId="51E15BD5" w14:textId="73ABBDD4" w:rsidR="00FC0340" w:rsidRDefault="00FC0340" w:rsidP="00C2377A">
      <w:pPr>
        <w:rPr>
          <w:b/>
          <w:color w:val="20414B" w:themeColor="accent5" w:themeShade="80"/>
          <w:sz w:val="36"/>
          <w:szCs w:val="36"/>
        </w:rPr>
      </w:pPr>
      <w:r>
        <w:rPr>
          <w:b/>
          <w:color w:val="20414B" w:themeColor="accent5" w:themeShade="80"/>
          <w:sz w:val="36"/>
          <w:szCs w:val="36"/>
        </w:rPr>
        <w:t>Slide</w:t>
      </w:r>
      <w:r w:rsidR="00E65C40">
        <w:rPr>
          <w:b/>
          <w:color w:val="20414B" w:themeColor="accent5" w:themeShade="80"/>
          <w:sz w:val="36"/>
          <w:szCs w:val="36"/>
        </w:rPr>
        <w:t>s</w:t>
      </w:r>
      <w:r w:rsidR="00A66D80">
        <w:rPr>
          <w:b/>
          <w:color w:val="20414B" w:themeColor="accent5" w:themeShade="80"/>
          <w:sz w:val="36"/>
          <w:szCs w:val="36"/>
        </w:rPr>
        <w:t xml:space="preserve"> 23 &amp; 24</w:t>
      </w:r>
      <w:r>
        <w:rPr>
          <w:b/>
          <w:color w:val="20414B" w:themeColor="accent5" w:themeShade="80"/>
          <w:sz w:val="36"/>
          <w:szCs w:val="36"/>
        </w:rPr>
        <w:t>: Disadvantages</w:t>
      </w:r>
    </w:p>
    <w:p w14:paraId="78FCF401" w14:textId="21392AF5" w:rsidR="00E65C40" w:rsidRDefault="00FC0340" w:rsidP="00E65C40">
      <w:pPr>
        <w:rPr>
          <w:color w:val="20414B" w:themeColor="accent5" w:themeShade="80"/>
          <w:szCs w:val="22"/>
        </w:rPr>
      </w:pPr>
      <w:r>
        <w:rPr>
          <w:color w:val="20414B" w:themeColor="accent5" w:themeShade="80"/>
          <w:szCs w:val="22"/>
        </w:rPr>
        <w:t xml:space="preserve">It is important for us as educators to be conscious that questions we may ask can unintentionally lend themselves to </w:t>
      </w:r>
      <w:r w:rsidR="00E65C40">
        <w:rPr>
          <w:color w:val="20414B" w:themeColor="accent5" w:themeShade="80"/>
          <w:szCs w:val="22"/>
        </w:rPr>
        <w:t>using “System O</w:t>
      </w:r>
      <w:r>
        <w:rPr>
          <w:color w:val="20414B" w:themeColor="accent5" w:themeShade="80"/>
          <w:szCs w:val="22"/>
        </w:rPr>
        <w:t>ne</w:t>
      </w:r>
      <w:r w:rsidR="00E65C40">
        <w:rPr>
          <w:color w:val="20414B" w:themeColor="accent5" w:themeShade="80"/>
          <w:szCs w:val="22"/>
        </w:rPr>
        <w:t>”</w:t>
      </w:r>
      <w:r>
        <w:rPr>
          <w:color w:val="20414B" w:themeColor="accent5" w:themeShade="80"/>
          <w:szCs w:val="22"/>
        </w:rPr>
        <w:t xml:space="preserve"> thinking when in fact they require to </w:t>
      </w:r>
      <w:r w:rsidR="00E65C40">
        <w:rPr>
          <w:color w:val="20414B" w:themeColor="accent5" w:themeShade="80"/>
          <w:szCs w:val="22"/>
        </w:rPr>
        <w:t>a more cognitive approach if they are to answer it correctly. The following two slides high light this from a mathematical perspective. For slide 23, ask the participants to answer</w:t>
      </w:r>
      <w:r w:rsidR="00F27068">
        <w:rPr>
          <w:color w:val="20414B" w:themeColor="accent5" w:themeShade="80"/>
          <w:szCs w:val="22"/>
        </w:rPr>
        <w:t xml:space="preserve"> the question and more often tha</w:t>
      </w:r>
      <w:r w:rsidR="00E65C40">
        <w:rPr>
          <w:color w:val="20414B" w:themeColor="accent5" w:themeShade="80"/>
          <w:szCs w:val="22"/>
        </w:rPr>
        <w:t>n not they will answer the ball costs 10c. You may choose to show the following YouTube clip, after you have giv</w:t>
      </w:r>
      <w:r w:rsidR="00F27068">
        <w:rPr>
          <w:color w:val="20414B" w:themeColor="accent5" w:themeShade="80"/>
          <w:szCs w:val="22"/>
        </w:rPr>
        <w:t>en the example, if time permits</w:t>
      </w:r>
      <w:r w:rsidR="00E65C40">
        <w:rPr>
          <w:color w:val="20414B" w:themeColor="accent5" w:themeShade="80"/>
          <w:szCs w:val="22"/>
        </w:rPr>
        <w:t xml:space="preserve">. It explains this quite well and is produced by “Brain Ticks” </w:t>
      </w:r>
      <w:hyperlink r:id="rId22" w:history="1">
        <w:r w:rsidR="00E65C40" w:rsidRPr="001A24B1">
          <w:rPr>
            <w:rStyle w:val="Hyperlink"/>
            <w:szCs w:val="22"/>
          </w:rPr>
          <w:t>https://youtu.be/JiTz2i4VHFw</w:t>
        </w:r>
      </w:hyperlink>
      <w:r w:rsidR="00E65C40">
        <w:rPr>
          <w:color w:val="20414B" w:themeColor="accent5" w:themeShade="80"/>
          <w:szCs w:val="22"/>
        </w:rPr>
        <w:t xml:space="preserve">  It will take 4:40 minutes. </w:t>
      </w:r>
    </w:p>
    <w:p w14:paraId="534BD39D" w14:textId="746588D2" w:rsidR="00FC0340" w:rsidRPr="00B800DF" w:rsidRDefault="00A66D80" w:rsidP="00C2377A">
      <w:pPr>
        <w:rPr>
          <w:b/>
          <w:color w:val="20414B" w:themeColor="accent5" w:themeShade="80"/>
          <w:sz w:val="36"/>
          <w:szCs w:val="36"/>
        </w:rPr>
      </w:pPr>
      <w:r>
        <w:rPr>
          <w:b/>
          <w:color w:val="20414B" w:themeColor="accent5" w:themeShade="80"/>
          <w:sz w:val="36"/>
          <w:szCs w:val="36"/>
        </w:rPr>
        <w:t>Slides 25 - 28</w:t>
      </w:r>
      <w:r w:rsidR="00B800DF">
        <w:rPr>
          <w:b/>
          <w:color w:val="20414B" w:themeColor="accent5" w:themeShade="80"/>
          <w:sz w:val="36"/>
          <w:szCs w:val="36"/>
        </w:rPr>
        <w:t>: Recent Brain Research</w:t>
      </w:r>
    </w:p>
    <w:p w14:paraId="17195047" w14:textId="0BC9A1DB" w:rsidR="00807BCE" w:rsidRDefault="00B800DF" w:rsidP="00C2377A">
      <w:pPr>
        <w:rPr>
          <w:color w:val="20414B" w:themeColor="accent5" w:themeShade="80"/>
          <w:szCs w:val="22"/>
        </w:rPr>
      </w:pPr>
      <w:r>
        <w:rPr>
          <w:color w:val="20414B" w:themeColor="accent5" w:themeShade="80"/>
          <w:szCs w:val="22"/>
        </w:rPr>
        <w:t xml:space="preserve">The following four slides outline recent developments in brain research. Improved student motivation towards learning has been measured after students were made aware of how their brain works. The following link may be useful; </w:t>
      </w:r>
      <w:hyperlink r:id="rId23" w:history="1">
        <w:r w:rsidRPr="001A24B1">
          <w:rPr>
            <w:rStyle w:val="Hyperlink"/>
            <w:szCs w:val="22"/>
          </w:rPr>
          <w:t>http://www.pearson.com.au/community/in-conversation/judy-willis-science-of-learning/</w:t>
        </w:r>
      </w:hyperlink>
    </w:p>
    <w:p w14:paraId="515309FA" w14:textId="0A5D189D" w:rsidR="00B800DF" w:rsidRDefault="00A66D80" w:rsidP="00C2377A">
      <w:pPr>
        <w:rPr>
          <w:b/>
          <w:color w:val="20414B" w:themeColor="accent5" w:themeShade="80"/>
          <w:sz w:val="36"/>
          <w:szCs w:val="36"/>
        </w:rPr>
      </w:pPr>
      <w:r>
        <w:rPr>
          <w:b/>
          <w:color w:val="20414B" w:themeColor="accent5" w:themeShade="80"/>
          <w:sz w:val="36"/>
          <w:szCs w:val="36"/>
        </w:rPr>
        <w:t>Slide 29</w:t>
      </w:r>
      <w:r w:rsidR="00B800DF">
        <w:rPr>
          <w:b/>
          <w:color w:val="20414B" w:themeColor="accent5" w:themeShade="80"/>
          <w:sz w:val="36"/>
          <w:szCs w:val="36"/>
        </w:rPr>
        <w:t>: What is Neuroplasticity?</w:t>
      </w:r>
    </w:p>
    <w:p w14:paraId="3D678358" w14:textId="756A318C" w:rsidR="00B800DF" w:rsidRDefault="00B800DF" w:rsidP="00C2377A">
      <w:pPr>
        <w:rPr>
          <w:color w:val="20414B" w:themeColor="accent5" w:themeShade="80"/>
          <w:szCs w:val="22"/>
        </w:rPr>
      </w:pPr>
      <w:r>
        <w:rPr>
          <w:color w:val="20414B" w:themeColor="accent5" w:themeShade="80"/>
          <w:szCs w:val="22"/>
        </w:rPr>
        <w:t>The concept of neuroplasticity is no</w:t>
      </w:r>
      <w:r w:rsidR="00DC5595">
        <w:rPr>
          <w:color w:val="20414B" w:themeColor="accent5" w:themeShade="80"/>
          <w:szCs w:val="22"/>
        </w:rPr>
        <w:t xml:space="preserve">t new as even as far back as the 1800’s there were mention </w:t>
      </w:r>
      <w:r w:rsidR="00F27068">
        <w:rPr>
          <w:color w:val="20414B" w:themeColor="accent5" w:themeShade="80"/>
          <w:szCs w:val="22"/>
        </w:rPr>
        <w:t xml:space="preserve">of a malleable brain. Recently </w:t>
      </w:r>
      <w:r w:rsidR="00DC5595">
        <w:rPr>
          <w:color w:val="20414B" w:themeColor="accent5" w:themeShade="80"/>
          <w:szCs w:val="22"/>
        </w:rPr>
        <w:t>we have been able to actually prove this through the use of brain scanning technology. You may choose to refer the participants to the following YouTube clips to expand upon this further;</w:t>
      </w:r>
    </w:p>
    <w:p w14:paraId="0F0186A4" w14:textId="0A439B55" w:rsidR="00DC5595" w:rsidRDefault="00DC5595" w:rsidP="00DC5595">
      <w:pPr>
        <w:pStyle w:val="ListParagraph"/>
        <w:numPr>
          <w:ilvl w:val="0"/>
          <w:numId w:val="22"/>
        </w:numPr>
        <w:rPr>
          <w:color w:val="20414B" w:themeColor="accent5" w:themeShade="80"/>
          <w:szCs w:val="22"/>
        </w:rPr>
      </w:pPr>
      <w:r w:rsidRPr="00DC5595">
        <w:rPr>
          <w:color w:val="20414B" w:themeColor="accent5" w:themeShade="80"/>
          <w:szCs w:val="22"/>
        </w:rPr>
        <w:t xml:space="preserve">Neuroplasticity  </w:t>
      </w:r>
      <w:hyperlink r:id="rId24" w:history="1">
        <w:r w:rsidRPr="00DC5595">
          <w:rPr>
            <w:rStyle w:val="Hyperlink"/>
            <w:szCs w:val="22"/>
          </w:rPr>
          <w:t>https://youtu.be/ELpfYCZa87g</w:t>
        </w:r>
      </w:hyperlink>
      <w:r w:rsidRPr="00DC5595">
        <w:rPr>
          <w:color w:val="20414B" w:themeColor="accent5" w:themeShade="80"/>
          <w:szCs w:val="22"/>
        </w:rPr>
        <w:t xml:space="preserve">  </w:t>
      </w:r>
    </w:p>
    <w:p w14:paraId="39DB9DF1" w14:textId="25D7DEFD" w:rsidR="00DC5595" w:rsidRDefault="00DC5595" w:rsidP="00DC5595">
      <w:pPr>
        <w:pStyle w:val="ListParagraph"/>
        <w:numPr>
          <w:ilvl w:val="0"/>
          <w:numId w:val="22"/>
        </w:numPr>
        <w:rPr>
          <w:color w:val="20414B" w:themeColor="accent5" w:themeShade="80"/>
          <w:szCs w:val="22"/>
        </w:rPr>
      </w:pPr>
      <w:r>
        <w:rPr>
          <w:color w:val="20414B" w:themeColor="accent5" w:themeShade="80"/>
          <w:szCs w:val="22"/>
        </w:rPr>
        <w:t xml:space="preserve">Your brain is plastic </w:t>
      </w:r>
      <w:hyperlink r:id="rId25" w:history="1">
        <w:r w:rsidRPr="001A24B1">
          <w:rPr>
            <w:rStyle w:val="Hyperlink"/>
            <w:szCs w:val="22"/>
          </w:rPr>
          <w:t>https://youtu.be/5KLPxDtMqe8</w:t>
        </w:r>
      </w:hyperlink>
    </w:p>
    <w:p w14:paraId="3519E79C" w14:textId="64DDC750" w:rsidR="00DC5595" w:rsidRDefault="00A66D80" w:rsidP="00DC5595">
      <w:pPr>
        <w:rPr>
          <w:b/>
          <w:color w:val="20414B" w:themeColor="accent5" w:themeShade="80"/>
          <w:sz w:val="36"/>
          <w:szCs w:val="36"/>
        </w:rPr>
      </w:pPr>
      <w:r>
        <w:rPr>
          <w:b/>
          <w:color w:val="20414B" w:themeColor="accent5" w:themeShade="80"/>
          <w:sz w:val="36"/>
          <w:szCs w:val="36"/>
        </w:rPr>
        <w:t>Slide 30</w:t>
      </w:r>
      <w:r w:rsidR="00DC5595">
        <w:rPr>
          <w:b/>
          <w:color w:val="20414B" w:themeColor="accent5" w:themeShade="80"/>
          <w:sz w:val="36"/>
          <w:szCs w:val="36"/>
        </w:rPr>
        <w:t>: What Does this mean?</w:t>
      </w:r>
    </w:p>
    <w:p w14:paraId="4C0646B3" w14:textId="05FBB243" w:rsidR="00DC5595" w:rsidRDefault="00DC5595" w:rsidP="00DC5595">
      <w:pPr>
        <w:rPr>
          <w:color w:val="20414B" w:themeColor="accent5" w:themeShade="80"/>
          <w:szCs w:val="22"/>
        </w:rPr>
      </w:pPr>
      <w:r>
        <w:rPr>
          <w:color w:val="20414B" w:themeColor="accent5" w:themeShade="80"/>
          <w:szCs w:val="22"/>
        </w:rPr>
        <w:t>The key message here is that your brain and hence you</w:t>
      </w:r>
      <w:r w:rsidR="00F27068">
        <w:rPr>
          <w:color w:val="20414B" w:themeColor="accent5" w:themeShade="80"/>
          <w:szCs w:val="22"/>
        </w:rPr>
        <w:t>r</w:t>
      </w:r>
      <w:r>
        <w:rPr>
          <w:color w:val="20414B" w:themeColor="accent5" w:themeShade="80"/>
          <w:szCs w:val="22"/>
        </w:rPr>
        <w:t xml:space="preserve"> intelligence can grow by rewiring your brains neural pathways, strengthening the bonds between conceptual understandings and increasing the capacity for you to learn and acquire new knowledge.</w:t>
      </w:r>
    </w:p>
    <w:p w14:paraId="55D84EB7" w14:textId="16E6039F" w:rsidR="00DC5595" w:rsidRDefault="00DC5595" w:rsidP="00DC5595">
      <w:pPr>
        <w:rPr>
          <w:color w:val="20414B" w:themeColor="accent5" w:themeShade="80"/>
          <w:szCs w:val="22"/>
        </w:rPr>
      </w:pPr>
      <w:r>
        <w:rPr>
          <w:color w:val="20414B" w:themeColor="accent5" w:themeShade="80"/>
          <w:szCs w:val="22"/>
        </w:rPr>
        <w:t xml:space="preserve">See the link </w:t>
      </w:r>
      <w:hyperlink r:id="rId26" w:history="1">
        <w:r w:rsidRPr="001A24B1">
          <w:rPr>
            <w:rStyle w:val="Hyperlink"/>
            <w:szCs w:val="22"/>
          </w:rPr>
          <w:t>http://reset.me/story/neuroplasticity-the-10-fundementals-of-rewiring-your-brain</w:t>
        </w:r>
      </w:hyperlink>
    </w:p>
    <w:p w14:paraId="72D20FF4" w14:textId="08BEE01E" w:rsidR="00DC5595" w:rsidRDefault="00A66D80" w:rsidP="00DC5595">
      <w:pPr>
        <w:rPr>
          <w:b/>
          <w:color w:val="20414B" w:themeColor="accent5" w:themeShade="80"/>
          <w:sz w:val="36"/>
          <w:szCs w:val="36"/>
        </w:rPr>
      </w:pPr>
      <w:r>
        <w:rPr>
          <w:b/>
          <w:color w:val="20414B" w:themeColor="accent5" w:themeShade="80"/>
          <w:sz w:val="36"/>
          <w:szCs w:val="36"/>
        </w:rPr>
        <w:t>Slide 31</w:t>
      </w:r>
      <w:r w:rsidR="00DC5595">
        <w:rPr>
          <w:b/>
          <w:color w:val="20414B" w:themeColor="accent5" w:themeShade="80"/>
          <w:sz w:val="36"/>
          <w:szCs w:val="36"/>
        </w:rPr>
        <w:t>:</w:t>
      </w:r>
      <w:r w:rsidR="00DC5595" w:rsidRPr="00DC5595">
        <w:rPr>
          <w:b/>
          <w:color w:val="20414B" w:themeColor="accent5" w:themeShade="80"/>
          <w:sz w:val="36"/>
          <w:szCs w:val="36"/>
        </w:rPr>
        <w:t xml:space="preserve"> How does this relate to learning</w:t>
      </w:r>
    </w:p>
    <w:p w14:paraId="679362C7" w14:textId="38165577" w:rsidR="00DC5595" w:rsidRDefault="00DC5595" w:rsidP="00DC5595">
      <w:pPr>
        <w:rPr>
          <w:color w:val="20414B" w:themeColor="accent5" w:themeShade="80"/>
          <w:szCs w:val="22"/>
        </w:rPr>
      </w:pPr>
      <w:r>
        <w:rPr>
          <w:color w:val="20414B" w:themeColor="accent5" w:themeShade="80"/>
          <w:szCs w:val="22"/>
        </w:rPr>
        <w:t>The pathways that these electronic pathways travel along are continually changing like the Hogwarts staircases in Harry Potter.</w:t>
      </w:r>
    </w:p>
    <w:p w14:paraId="26A06901" w14:textId="24D7F12E" w:rsidR="00DC5595" w:rsidRDefault="00A66D80" w:rsidP="00DC5595">
      <w:pPr>
        <w:rPr>
          <w:b/>
          <w:color w:val="20414B" w:themeColor="accent5" w:themeShade="80"/>
          <w:sz w:val="36"/>
          <w:szCs w:val="36"/>
        </w:rPr>
      </w:pPr>
      <w:r>
        <w:rPr>
          <w:b/>
          <w:color w:val="20414B" w:themeColor="accent5" w:themeShade="80"/>
          <w:sz w:val="36"/>
          <w:szCs w:val="36"/>
        </w:rPr>
        <w:t>Slide 32</w:t>
      </w:r>
      <w:r w:rsidR="00DC5595" w:rsidRPr="00DC5595">
        <w:rPr>
          <w:b/>
          <w:color w:val="20414B" w:themeColor="accent5" w:themeShade="80"/>
          <w:sz w:val="36"/>
          <w:szCs w:val="36"/>
        </w:rPr>
        <w:t>: Teacher activity – Learning to drive</w:t>
      </w:r>
    </w:p>
    <w:p w14:paraId="4BD98A4D" w14:textId="23F2651F" w:rsidR="00DC5595" w:rsidRDefault="00DC5595" w:rsidP="00DC5595">
      <w:pPr>
        <w:rPr>
          <w:color w:val="20414B" w:themeColor="accent5" w:themeShade="80"/>
          <w:szCs w:val="22"/>
        </w:rPr>
      </w:pPr>
      <w:r>
        <w:rPr>
          <w:color w:val="20414B" w:themeColor="accent5" w:themeShade="80"/>
          <w:szCs w:val="22"/>
        </w:rPr>
        <w:t>This activity is a brief reflection of personal experience. You may add your own reflecti</w:t>
      </w:r>
      <w:r w:rsidR="003C0D87">
        <w:rPr>
          <w:color w:val="20414B" w:themeColor="accent5" w:themeShade="80"/>
          <w:szCs w:val="22"/>
        </w:rPr>
        <w:t>on here to explain this further. The first time you started to drive there were so many skills and concepts you ha</w:t>
      </w:r>
      <w:r w:rsidR="00F27068">
        <w:rPr>
          <w:color w:val="20414B" w:themeColor="accent5" w:themeShade="80"/>
          <w:szCs w:val="22"/>
        </w:rPr>
        <w:t>ve</w:t>
      </w:r>
      <w:r w:rsidR="003C0D87">
        <w:rPr>
          <w:color w:val="20414B" w:themeColor="accent5" w:themeShade="80"/>
          <w:szCs w:val="22"/>
        </w:rPr>
        <w:t xml:space="preserve"> to process all at once compared to now when you don’t need to think about it. It has become second nature. </w:t>
      </w:r>
    </w:p>
    <w:p w14:paraId="5DD29EA5" w14:textId="6BF06BD2" w:rsidR="003C0D87" w:rsidRDefault="00A66D80" w:rsidP="00DC5595">
      <w:pPr>
        <w:rPr>
          <w:b/>
          <w:color w:val="20414B" w:themeColor="accent5" w:themeShade="80"/>
          <w:sz w:val="36"/>
          <w:szCs w:val="36"/>
        </w:rPr>
      </w:pPr>
      <w:r>
        <w:rPr>
          <w:b/>
          <w:color w:val="20414B" w:themeColor="accent5" w:themeShade="80"/>
          <w:sz w:val="36"/>
          <w:szCs w:val="36"/>
        </w:rPr>
        <w:t>Slide 33</w:t>
      </w:r>
      <w:r w:rsidR="003C0D87" w:rsidRPr="003C0D87">
        <w:rPr>
          <w:b/>
          <w:color w:val="20414B" w:themeColor="accent5" w:themeShade="80"/>
          <w:sz w:val="36"/>
          <w:szCs w:val="36"/>
        </w:rPr>
        <w:t>:</w:t>
      </w:r>
      <w:r w:rsidR="003C0D87" w:rsidRPr="003C0D87">
        <w:rPr>
          <w:b/>
          <w:color w:val="20414B" w:themeColor="accent5" w:themeShade="80"/>
          <w:sz w:val="36"/>
          <w:szCs w:val="36"/>
        </w:rPr>
        <w:tab/>
        <w:t>The Impact this has on learning</w:t>
      </w:r>
    </w:p>
    <w:p w14:paraId="19871E39" w14:textId="311096FD" w:rsidR="003C0D87" w:rsidRDefault="003C0D87" w:rsidP="00DC5595">
      <w:pPr>
        <w:rPr>
          <w:color w:val="20414B" w:themeColor="accent5" w:themeShade="80"/>
          <w:szCs w:val="22"/>
        </w:rPr>
      </w:pPr>
      <w:r>
        <w:rPr>
          <w:color w:val="20414B" w:themeColor="accent5" w:themeShade="80"/>
          <w:szCs w:val="22"/>
        </w:rPr>
        <w:t>The key is to believe this yourself and then share this with your students. It is empowering to know that you can become smarter with a combination of effort and rich learning opportunities.</w:t>
      </w:r>
    </w:p>
    <w:p w14:paraId="1E6F5B5C" w14:textId="6A70F3AA" w:rsidR="003C0D87" w:rsidRDefault="00A66D80" w:rsidP="00DC5595">
      <w:pPr>
        <w:rPr>
          <w:b/>
          <w:color w:val="20414B" w:themeColor="accent5" w:themeShade="80"/>
          <w:sz w:val="36"/>
          <w:szCs w:val="36"/>
        </w:rPr>
      </w:pPr>
      <w:r>
        <w:rPr>
          <w:b/>
          <w:color w:val="20414B" w:themeColor="accent5" w:themeShade="80"/>
          <w:sz w:val="36"/>
          <w:szCs w:val="36"/>
        </w:rPr>
        <w:t>Slide 34</w:t>
      </w:r>
      <w:r w:rsidR="003C0D87" w:rsidRPr="003C0D87">
        <w:rPr>
          <w:b/>
          <w:color w:val="20414B" w:themeColor="accent5" w:themeShade="80"/>
          <w:sz w:val="36"/>
          <w:szCs w:val="36"/>
        </w:rPr>
        <w:t>:</w:t>
      </w:r>
      <w:r w:rsidR="003C0D87" w:rsidRPr="003C0D87">
        <w:rPr>
          <w:b/>
          <w:color w:val="20414B" w:themeColor="accent5" w:themeShade="80"/>
          <w:sz w:val="36"/>
          <w:szCs w:val="36"/>
        </w:rPr>
        <w:tab/>
        <w:t>What is a Mindset?</w:t>
      </w:r>
    </w:p>
    <w:p w14:paraId="47DD0F16" w14:textId="0D01DE0C" w:rsidR="003C0D87" w:rsidRDefault="003C0D87" w:rsidP="00DC5595">
      <w:pPr>
        <w:rPr>
          <w:color w:val="20414B" w:themeColor="accent5" w:themeShade="80"/>
          <w:szCs w:val="22"/>
        </w:rPr>
      </w:pPr>
      <w:r>
        <w:rPr>
          <w:color w:val="20414B" w:themeColor="accent5" w:themeShade="80"/>
          <w:szCs w:val="22"/>
        </w:rPr>
        <w:t>Carol Dweck, a psychologist</w:t>
      </w:r>
      <w:r w:rsidR="00F27068">
        <w:rPr>
          <w:color w:val="20414B" w:themeColor="accent5" w:themeShade="80"/>
          <w:szCs w:val="22"/>
        </w:rPr>
        <w:t xml:space="preserve"> from Stan</w:t>
      </w:r>
      <w:r>
        <w:rPr>
          <w:color w:val="20414B" w:themeColor="accent5" w:themeShade="80"/>
          <w:szCs w:val="22"/>
        </w:rPr>
        <w:t xml:space="preserve">ford University coined the phrase and developed the science behind Mindsets. There are many online resources and books that you can read on this topic see further ideas at the end of the notes. The following link may be useful; </w:t>
      </w:r>
      <w:hyperlink r:id="rId27" w:history="1">
        <w:r w:rsidRPr="001A24B1">
          <w:rPr>
            <w:rStyle w:val="Hyperlink"/>
            <w:szCs w:val="22"/>
          </w:rPr>
          <w:t>http://mindsetonline.com/whatisit/about/</w:t>
        </w:r>
      </w:hyperlink>
    </w:p>
    <w:p w14:paraId="56B76A57" w14:textId="27CEA977" w:rsidR="003C0D87" w:rsidRPr="003C0D87" w:rsidRDefault="00A66D80" w:rsidP="00DC5595">
      <w:pPr>
        <w:rPr>
          <w:b/>
          <w:color w:val="20414B" w:themeColor="accent5" w:themeShade="80"/>
          <w:sz w:val="36"/>
          <w:szCs w:val="36"/>
        </w:rPr>
      </w:pPr>
      <w:r>
        <w:rPr>
          <w:b/>
          <w:color w:val="20414B" w:themeColor="accent5" w:themeShade="80"/>
          <w:sz w:val="36"/>
          <w:szCs w:val="36"/>
        </w:rPr>
        <w:t>Slides 35 &amp; 36</w:t>
      </w:r>
      <w:r w:rsidR="003C0D87" w:rsidRPr="003C0D87">
        <w:rPr>
          <w:b/>
          <w:color w:val="20414B" w:themeColor="accent5" w:themeShade="80"/>
          <w:sz w:val="36"/>
          <w:szCs w:val="36"/>
        </w:rPr>
        <w:t>: Traits can be inherited or acquired</w:t>
      </w:r>
    </w:p>
    <w:p w14:paraId="24CEA5D1" w14:textId="5CCCD15A" w:rsidR="003C0D87" w:rsidRDefault="003C0D87" w:rsidP="00DC5595">
      <w:pPr>
        <w:rPr>
          <w:color w:val="20414B" w:themeColor="accent5" w:themeShade="80"/>
          <w:szCs w:val="22"/>
        </w:rPr>
      </w:pPr>
      <w:r>
        <w:rPr>
          <w:color w:val="20414B" w:themeColor="accent5" w:themeShade="80"/>
          <w:szCs w:val="22"/>
        </w:rPr>
        <w:t>The definition of a trait and the distinction between acquired and inherited is useful to understand that knowledge is predominantly acquired and our knowledge forms our intelligence. You may inherit the genes that support learning but the process of learning is an acquired skill and you are able to improve your capacity to learn. The teacher activity requires that you have it prepared prior to the session and have enough for one per participant.</w:t>
      </w:r>
    </w:p>
    <w:p w14:paraId="38884722" w14:textId="20A1E5C1" w:rsidR="003C0D87" w:rsidRDefault="00A66D80" w:rsidP="00DC5595">
      <w:pPr>
        <w:rPr>
          <w:b/>
          <w:color w:val="20414B" w:themeColor="accent5" w:themeShade="80"/>
          <w:sz w:val="36"/>
          <w:szCs w:val="36"/>
        </w:rPr>
      </w:pPr>
      <w:r>
        <w:rPr>
          <w:b/>
          <w:color w:val="20414B" w:themeColor="accent5" w:themeShade="80"/>
          <w:sz w:val="36"/>
          <w:szCs w:val="36"/>
        </w:rPr>
        <w:t>Slides 37 – 39</w:t>
      </w:r>
      <w:r w:rsidR="003C0D87" w:rsidRPr="003C0D87">
        <w:rPr>
          <w:b/>
          <w:color w:val="20414B" w:themeColor="accent5" w:themeShade="80"/>
          <w:sz w:val="36"/>
          <w:szCs w:val="36"/>
        </w:rPr>
        <w:t xml:space="preserve">: </w:t>
      </w:r>
      <w:r w:rsidR="003C0D87">
        <w:rPr>
          <w:b/>
          <w:color w:val="20414B" w:themeColor="accent5" w:themeShade="80"/>
          <w:sz w:val="36"/>
          <w:szCs w:val="36"/>
        </w:rPr>
        <w:t>Types of Mindset</w:t>
      </w:r>
    </w:p>
    <w:p w14:paraId="469AB953" w14:textId="6449A4EE" w:rsidR="003C0D87" w:rsidRDefault="003C0D87" w:rsidP="00DC5595">
      <w:pPr>
        <w:rPr>
          <w:color w:val="20414B" w:themeColor="accent5" w:themeShade="80"/>
          <w:szCs w:val="22"/>
        </w:rPr>
      </w:pPr>
      <w:r>
        <w:rPr>
          <w:color w:val="20414B" w:themeColor="accent5" w:themeShade="80"/>
          <w:szCs w:val="22"/>
        </w:rPr>
        <w:t xml:space="preserve">The following three slides </w:t>
      </w:r>
      <w:r w:rsidR="00BF30B4">
        <w:rPr>
          <w:color w:val="20414B" w:themeColor="accent5" w:themeShade="80"/>
          <w:szCs w:val="22"/>
        </w:rPr>
        <w:t>explaining the basic difference between having a fixed mindset and a growth mindset. It should be stressed that we switch between these mindsets and can experience both at different times for different contexts.</w:t>
      </w:r>
    </w:p>
    <w:p w14:paraId="784930F3" w14:textId="78C35E42" w:rsidR="0028307A" w:rsidRPr="0028307A" w:rsidRDefault="00A66D80" w:rsidP="00DC5595">
      <w:pPr>
        <w:rPr>
          <w:b/>
          <w:color w:val="20414B" w:themeColor="accent5" w:themeShade="80"/>
          <w:sz w:val="36"/>
          <w:szCs w:val="36"/>
        </w:rPr>
      </w:pPr>
      <w:r>
        <w:rPr>
          <w:b/>
          <w:color w:val="20414B" w:themeColor="accent5" w:themeShade="80"/>
          <w:sz w:val="36"/>
          <w:szCs w:val="36"/>
        </w:rPr>
        <w:t>Slide 40</w:t>
      </w:r>
      <w:r w:rsidR="0028307A" w:rsidRPr="0028307A">
        <w:rPr>
          <w:b/>
          <w:color w:val="20414B" w:themeColor="accent5" w:themeShade="80"/>
          <w:sz w:val="36"/>
          <w:szCs w:val="36"/>
        </w:rPr>
        <w:t>: Teacher Activity</w:t>
      </w:r>
    </w:p>
    <w:p w14:paraId="17E352DB" w14:textId="55CA37F4" w:rsidR="0028307A" w:rsidRDefault="0028307A" w:rsidP="00DC5595">
      <w:pPr>
        <w:rPr>
          <w:color w:val="20414B" w:themeColor="accent5" w:themeShade="80"/>
          <w:szCs w:val="22"/>
        </w:rPr>
      </w:pPr>
      <w:r>
        <w:rPr>
          <w:color w:val="20414B" w:themeColor="accent5" w:themeShade="80"/>
          <w:szCs w:val="22"/>
        </w:rPr>
        <w:t>Ask the participants to reflect on the questions posed on the slide and briefly share their thoughts.</w:t>
      </w:r>
    </w:p>
    <w:p w14:paraId="634E817B" w14:textId="514C156D" w:rsidR="0028307A" w:rsidRPr="0028307A" w:rsidRDefault="00A66D80" w:rsidP="00DC5595">
      <w:pPr>
        <w:rPr>
          <w:b/>
          <w:color w:val="20414B" w:themeColor="accent5" w:themeShade="80"/>
          <w:sz w:val="36"/>
          <w:szCs w:val="36"/>
        </w:rPr>
      </w:pPr>
      <w:r>
        <w:rPr>
          <w:b/>
          <w:color w:val="20414B" w:themeColor="accent5" w:themeShade="80"/>
          <w:sz w:val="36"/>
          <w:szCs w:val="36"/>
        </w:rPr>
        <w:t>Slide 41</w:t>
      </w:r>
      <w:r w:rsidR="0028307A" w:rsidRPr="0028307A">
        <w:rPr>
          <w:b/>
          <w:color w:val="20414B" w:themeColor="accent5" w:themeShade="80"/>
          <w:sz w:val="36"/>
          <w:szCs w:val="36"/>
        </w:rPr>
        <w:t>: Learning Mindset</w:t>
      </w:r>
    </w:p>
    <w:p w14:paraId="49D17789" w14:textId="0AAF1626" w:rsidR="0028307A" w:rsidRDefault="0028307A" w:rsidP="00DC5595">
      <w:pPr>
        <w:rPr>
          <w:color w:val="20414B" w:themeColor="accent5" w:themeShade="80"/>
          <w:szCs w:val="22"/>
        </w:rPr>
      </w:pPr>
      <w:r>
        <w:rPr>
          <w:color w:val="20414B" w:themeColor="accent5" w:themeShade="80"/>
          <w:szCs w:val="22"/>
        </w:rPr>
        <w:t>We develop our learning mindset based upon our experience and the culture or environment in</w:t>
      </w:r>
      <w:r w:rsidR="00F27068">
        <w:rPr>
          <w:color w:val="20414B" w:themeColor="accent5" w:themeShade="80"/>
          <w:szCs w:val="22"/>
        </w:rPr>
        <w:t xml:space="preserve"> which we have been educated. If</w:t>
      </w:r>
      <w:r>
        <w:rPr>
          <w:color w:val="20414B" w:themeColor="accent5" w:themeShade="80"/>
          <w:szCs w:val="22"/>
        </w:rPr>
        <w:t xml:space="preserve"> we as teachers can create a learning culture that is based up</w:t>
      </w:r>
      <w:r w:rsidR="00F27068">
        <w:rPr>
          <w:color w:val="20414B" w:themeColor="accent5" w:themeShade="80"/>
          <w:szCs w:val="22"/>
        </w:rPr>
        <w:t>on growth and process rather tha</w:t>
      </w:r>
      <w:r>
        <w:rPr>
          <w:color w:val="20414B" w:themeColor="accent5" w:themeShade="80"/>
          <w:szCs w:val="22"/>
        </w:rPr>
        <w:t>n fixed on performance and correct answers students can change their mindsets in mathematics.</w:t>
      </w:r>
    </w:p>
    <w:p w14:paraId="049CF043" w14:textId="47959BBA" w:rsidR="0028307A" w:rsidRDefault="00A66D80" w:rsidP="00DC5595">
      <w:pPr>
        <w:rPr>
          <w:b/>
          <w:color w:val="20414B" w:themeColor="accent5" w:themeShade="80"/>
          <w:sz w:val="36"/>
          <w:szCs w:val="36"/>
        </w:rPr>
      </w:pPr>
      <w:r>
        <w:rPr>
          <w:b/>
          <w:color w:val="20414B" w:themeColor="accent5" w:themeShade="80"/>
          <w:sz w:val="36"/>
          <w:szCs w:val="36"/>
        </w:rPr>
        <w:t>Slide 42 &amp; 43</w:t>
      </w:r>
      <w:r w:rsidR="0028307A" w:rsidRPr="0028307A">
        <w:rPr>
          <w:b/>
          <w:color w:val="20414B" w:themeColor="accent5" w:themeShade="80"/>
          <w:sz w:val="36"/>
          <w:szCs w:val="36"/>
        </w:rPr>
        <w:t>: Encourage a growth mindset</w:t>
      </w:r>
    </w:p>
    <w:p w14:paraId="2C1DC53A" w14:textId="77777777" w:rsidR="0028307A" w:rsidRDefault="0028307A" w:rsidP="00DC5595">
      <w:pPr>
        <w:rPr>
          <w:color w:val="20414B" w:themeColor="accent5" w:themeShade="80"/>
          <w:szCs w:val="22"/>
        </w:rPr>
      </w:pPr>
      <w:r>
        <w:rPr>
          <w:color w:val="20414B" w:themeColor="accent5" w:themeShade="80"/>
          <w:szCs w:val="22"/>
        </w:rPr>
        <w:t>The importance of students and the greater educational community shifting their own mindset from a fixed to a growth model can promote persistence, engagement, motivation and improve student outcomes in all areas of Education especially in mathematics. This will be covered in the next 3 modules.</w:t>
      </w:r>
    </w:p>
    <w:p w14:paraId="459A21F3" w14:textId="12203601" w:rsidR="0028307A" w:rsidRDefault="0028307A" w:rsidP="00DC5595">
      <w:pPr>
        <w:rPr>
          <w:color w:val="20414B" w:themeColor="accent5" w:themeShade="80"/>
          <w:szCs w:val="22"/>
        </w:rPr>
      </w:pPr>
      <w:r>
        <w:rPr>
          <w:color w:val="20414B" w:themeColor="accent5" w:themeShade="80"/>
          <w:szCs w:val="22"/>
        </w:rPr>
        <w:t>The following links may be useful;</w:t>
      </w:r>
    </w:p>
    <w:p w14:paraId="3D160DE7" w14:textId="4044C775" w:rsidR="0028307A" w:rsidRPr="001805A9" w:rsidRDefault="00464598" w:rsidP="001805A9">
      <w:pPr>
        <w:pStyle w:val="ListParagraph"/>
        <w:numPr>
          <w:ilvl w:val="0"/>
          <w:numId w:val="23"/>
        </w:numPr>
        <w:rPr>
          <w:color w:val="20414B" w:themeColor="accent5" w:themeShade="80"/>
          <w:szCs w:val="22"/>
        </w:rPr>
      </w:pPr>
      <w:hyperlink r:id="rId28" w:history="1">
        <w:r w:rsidR="001805A9" w:rsidRPr="001805A9">
          <w:rPr>
            <w:rStyle w:val="Hyperlink"/>
            <w:szCs w:val="22"/>
          </w:rPr>
          <w:t>https://ed.standford.edu/sites/default/files/manual/dweck-walton-cohen-2013.pdf</w:t>
        </w:r>
      </w:hyperlink>
    </w:p>
    <w:p w14:paraId="29A4A999" w14:textId="67F6CF60" w:rsidR="001805A9" w:rsidRPr="001805A9" w:rsidRDefault="00464598" w:rsidP="001805A9">
      <w:pPr>
        <w:pStyle w:val="ListParagraph"/>
        <w:numPr>
          <w:ilvl w:val="0"/>
          <w:numId w:val="23"/>
        </w:numPr>
        <w:rPr>
          <w:color w:val="20414B" w:themeColor="accent5" w:themeShade="80"/>
          <w:szCs w:val="22"/>
        </w:rPr>
      </w:pPr>
      <w:hyperlink r:id="rId29" w:history="1">
        <w:r w:rsidR="001805A9" w:rsidRPr="001805A9">
          <w:rPr>
            <w:rStyle w:val="Hyperlink"/>
            <w:szCs w:val="22"/>
          </w:rPr>
          <w:t>https://www.aacu.org/sites/default/files/files/id/symonette.makeassessmentwork.dweck_.pdf</w:t>
        </w:r>
      </w:hyperlink>
    </w:p>
    <w:p w14:paraId="2D0B211C" w14:textId="5A8DA163" w:rsidR="001805A9" w:rsidRPr="001805A9" w:rsidRDefault="00464598" w:rsidP="001805A9">
      <w:pPr>
        <w:pStyle w:val="ListParagraph"/>
        <w:numPr>
          <w:ilvl w:val="0"/>
          <w:numId w:val="23"/>
        </w:numPr>
        <w:rPr>
          <w:color w:val="20414B" w:themeColor="accent5" w:themeShade="80"/>
          <w:szCs w:val="22"/>
        </w:rPr>
      </w:pPr>
      <w:hyperlink r:id="rId30" w:history="1">
        <w:r w:rsidR="001805A9" w:rsidRPr="001805A9">
          <w:rPr>
            <w:rStyle w:val="Hyperlink"/>
            <w:szCs w:val="22"/>
          </w:rPr>
          <w:t>www.nigelhomes.com</w:t>
        </w:r>
      </w:hyperlink>
    </w:p>
    <w:p w14:paraId="5977EEC8" w14:textId="77777777" w:rsidR="001805A9" w:rsidRPr="0028307A" w:rsidRDefault="001805A9" w:rsidP="00DC5595">
      <w:pPr>
        <w:rPr>
          <w:color w:val="20414B" w:themeColor="accent5" w:themeShade="80"/>
          <w:szCs w:val="22"/>
        </w:rPr>
      </w:pPr>
    </w:p>
    <w:p w14:paraId="6392316B" w14:textId="49532D27" w:rsidR="008F17C5" w:rsidRPr="0028307A" w:rsidRDefault="00A66D80" w:rsidP="00CD6D9D">
      <w:pPr>
        <w:pStyle w:val="Heading1"/>
        <w:rPr>
          <w:szCs w:val="36"/>
        </w:rPr>
      </w:pPr>
      <w:r>
        <w:rPr>
          <w:rFonts w:asciiTheme="minorHAnsi" w:eastAsiaTheme="minorHAnsi" w:hAnsiTheme="minorHAnsi" w:cstheme="minorBidi"/>
          <w:color w:val="20414B" w:themeColor="accent5" w:themeShade="80"/>
          <w:szCs w:val="36"/>
        </w:rPr>
        <w:t>Slide 44</w:t>
      </w:r>
      <w:r w:rsidR="0028307A" w:rsidRPr="0028307A">
        <w:rPr>
          <w:rFonts w:asciiTheme="minorHAnsi" w:eastAsiaTheme="minorHAnsi" w:hAnsiTheme="minorHAnsi" w:cstheme="minorBidi"/>
          <w:color w:val="20414B" w:themeColor="accent5" w:themeShade="80"/>
          <w:szCs w:val="36"/>
        </w:rPr>
        <w:t xml:space="preserve">: </w:t>
      </w:r>
      <w:r w:rsidR="00CD6D9D" w:rsidRPr="0028307A">
        <w:rPr>
          <w:szCs w:val="36"/>
        </w:rPr>
        <w:t>Summary</w:t>
      </w:r>
    </w:p>
    <w:p w14:paraId="48D3C05C" w14:textId="69C4FFE7" w:rsidR="00DD4F5F" w:rsidRDefault="00DD4F5F" w:rsidP="00DD4F5F">
      <w:pPr>
        <w:pStyle w:val="ListParagraph"/>
        <w:numPr>
          <w:ilvl w:val="0"/>
          <w:numId w:val="21"/>
        </w:numPr>
      </w:pPr>
      <w:r>
        <w:t>Participants have been provided with the research and t</w:t>
      </w:r>
      <w:r w:rsidR="0028307A">
        <w:t>heory associated with the Neuro</w:t>
      </w:r>
      <w:r>
        <w:t xml:space="preserve">science behind learning and introduced to the concept of Neuroplasticity </w:t>
      </w:r>
    </w:p>
    <w:p w14:paraId="7E877730" w14:textId="300ECFFD" w:rsidR="00DD4F5F" w:rsidRDefault="00DD4F5F" w:rsidP="00DD4F5F">
      <w:pPr>
        <w:pStyle w:val="ListParagraph"/>
        <w:numPr>
          <w:ilvl w:val="0"/>
          <w:numId w:val="21"/>
        </w:numPr>
      </w:pPr>
      <w:r>
        <w:t>Participants have learnt what is a Mindset and what are the differences between a Growth Mindset and a fixed Mindset</w:t>
      </w:r>
    </w:p>
    <w:p w14:paraId="2DF4709D" w14:textId="3B7D9E36" w:rsidR="00DD4F5F" w:rsidRDefault="00DD4F5F" w:rsidP="00DD4F5F">
      <w:pPr>
        <w:pStyle w:val="ListParagraph"/>
        <w:numPr>
          <w:ilvl w:val="0"/>
          <w:numId w:val="21"/>
        </w:numPr>
      </w:pPr>
      <w:r>
        <w:t>Participants we</w:t>
      </w:r>
      <w:r w:rsidR="00F27068">
        <w:t>re provided opportunity to self-</w:t>
      </w:r>
      <w:r>
        <w:t>reflect and then share Mindset experiences with one another</w:t>
      </w:r>
    </w:p>
    <w:p w14:paraId="737412B3" w14:textId="6DCC8345" w:rsidR="00B2335F" w:rsidRPr="0028307A" w:rsidRDefault="00B2335F" w:rsidP="00B2335F">
      <w:pPr>
        <w:pStyle w:val="Heading1"/>
        <w:rPr>
          <w:szCs w:val="36"/>
        </w:rPr>
      </w:pPr>
      <w:r>
        <w:rPr>
          <w:rFonts w:asciiTheme="minorHAnsi" w:eastAsiaTheme="minorHAnsi" w:hAnsiTheme="minorHAnsi" w:cstheme="minorBidi"/>
          <w:color w:val="20414B" w:themeColor="accent5" w:themeShade="80"/>
          <w:szCs w:val="36"/>
        </w:rPr>
        <w:t>Slide 45</w:t>
      </w:r>
      <w:r w:rsidRPr="0028307A">
        <w:rPr>
          <w:rFonts w:asciiTheme="minorHAnsi" w:eastAsiaTheme="minorHAnsi" w:hAnsiTheme="minorHAnsi" w:cstheme="minorBidi"/>
          <w:color w:val="20414B" w:themeColor="accent5" w:themeShade="80"/>
          <w:szCs w:val="36"/>
        </w:rPr>
        <w:t xml:space="preserve">: </w:t>
      </w:r>
      <w:r>
        <w:rPr>
          <w:szCs w:val="36"/>
        </w:rPr>
        <w:t xml:space="preserve">Other modules </w:t>
      </w:r>
      <w:r w:rsidR="00B52083">
        <w:rPr>
          <w:szCs w:val="36"/>
        </w:rPr>
        <w:t>in this series</w:t>
      </w:r>
    </w:p>
    <w:p w14:paraId="4ED13DD5" w14:textId="6FD8B390" w:rsidR="00CD6D9D" w:rsidRDefault="00C06616" w:rsidP="00CD6D9D">
      <w:r>
        <w:t>This slide outlines the other modules in this series.</w:t>
      </w:r>
    </w:p>
    <w:p w14:paraId="051CCBC2" w14:textId="3CC17EBC" w:rsidR="0022437A" w:rsidRDefault="0022437A" w:rsidP="0022437A">
      <w:pPr>
        <w:pStyle w:val="Heading1"/>
      </w:pPr>
      <w:r>
        <w:t>Further ideas</w:t>
      </w:r>
    </w:p>
    <w:p w14:paraId="6FABC066" w14:textId="77777777" w:rsidR="001E7F69" w:rsidRDefault="001E7F69" w:rsidP="0022437A">
      <w:r>
        <w:t>I would highly recommend reading Carol Dweck’s book;</w:t>
      </w:r>
    </w:p>
    <w:p w14:paraId="5F041ACB" w14:textId="4A394704" w:rsidR="001E7F69" w:rsidRDefault="001E7F69" w:rsidP="0022437A">
      <w:r>
        <w:t>Dweck, C.(2008). Mindset: The New Psychology of Success. Random House USA.</w:t>
      </w:r>
    </w:p>
    <w:p w14:paraId="6627C10B" w14:textId="2B00F6AD" w:rsidR="0022437A" w:rsidRDefault="001805A9" w:rsidP="0022437A">
      <w:r>
        <w:t>The Mindset Kit resources for growth and learning mindsets are a fantastic resource that can be used by staff, schools and students alike and are available at;</w:t>
      </w:r>
    </w:p>
    <w:p w14:paraId="75C83D73" w14:textId="62CD64F4" w:rsidR="001805A9" w:rsidRDefault="00464598" w:rsidP="0022437A">
      <w:hyperlink r:id="rId31" w:history="1">
        <w:r w:rsidR="001805A9" w:rsidRPr="001A24B1">
          <w:rPr>
            <w:rStyle w:val="Hyperlink"/>
          </w:rPr>
          <w:t>https://www.mindsetkit.org</w:t>
        </w:r>
      </w:hyperlink>
    </w:p>
    <w:p w14:paraId="48AA3246" w14:textId="186AB02F" w:rsidR="001805A9" w:rsidRDefault="001805A9" w:rsidP="0022437A">
      <w:r>
        <w:t>The PERTS website is also a valuable website to visit;</w:t>
      </w:r>
    </w:p>
    <w:p w14:paraId="27D45918" w14:textId="48F865FD" w:rsidR="001805A9" w:rsidRDefault="00464598" w:rsidP="0022437A">
      <w:hyperlink r:id="rId32" w:history="1">
        <w:r w:rsidR="001805A9" w:rsidRPr="001A24B1">
          <w:rPr>
            <w:rStyle w:val="Hyperlink"/>
          </w:rPr>
          <w:t>https://www.perts.net/</w:t>
        </w:r>
      </w:hyperlink>
    </w:p>
    <w:p w14:paraId="3F0FFFD3" w14:textId="77777777" w:rsidR="001E7F69" w:rsidRDefault="001E7F69" w:rsidP="0022437A"/>
    <w:p w14:paraId="4FF5B2F8" w14:textId="77777777" w:rsidR="001805A9" w:rsidRPr="0022437A" w:rsidRDefault="001805A9" w:rsidP="0022437A"/>
    <w:sectPr w:rsidR="001805A9" w:rsidRPr="0022437A" w:rsidSect="00021DEE">
      <w:headerReference w:type="default" r:id="rId33"/>
      <w:footerReference w:type="even" r:id="rId34"/>
      <w:footerReference w:type="default" r:id="rId35"/>
      <w:headerReference w:type="first" r:id="rId36"/>
      <w:footerReference w:type="first" r:id="rId37"/>
      <w:pgSz w:w="11900" w:h="16840"/>
      <w:pgMar w:top="1134" w:right="1701" w:bottom="1134" w:left="1701" w:header="680" w:footer="680" w:gutter="0"/>
      <w:pgNumType w:start="1" w:chapStyle="1" w:chapSep="enDash"/>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B10C47" w14:textId="77777777" w:rsidR="00464598" w:rsidRDefault="00464598">
      <w:pPr>
        <w:spacing w:after="0" w:line="240" w:lineRule="auto"/>
      </w:pPr>
      <w:r>
        <w:separator/>
      </w:r>
    </w:p>
  </w:endnote>
  <w:endnote w:type="continuationSeparator" w:id="0">
    <w:p w14:paraId="1F00E83E" w14:textId="77777777" w:rsidR="00464598" w:rsidRDefault="0046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メイリオ">
    <w:charset w:val="80"/>
    <w:family w:val="auto"/>
    <w:pitch w:val="variable"/>
    <w:sig w:usb0="E00002FF" w:usb1="6AC7FFFF"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25019" w14:textId="77777777" w:rsidR="00C76731" w:rsidRDefault="00C76731" w:rsidP="00021DEE">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CC7B55C" w14:textId="77777777" w:rsidR="00C76731" w:rsidRDefault="00C76731" w:rsidP="00021DE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0B1406" w14:textId="77777777" w:rsidR="00C76731" w:rsidRPr="004F51DD" w:rsidRDefault="00C76731"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700BE9DE" w14:textId="77777777" w:rsidR="00C76731" w:rsidRPr="004F51DD" w:rsidRDefault="00C76731"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40734E">
      <w:rPr>
        <w:noProof/>
      </w:rPr>
      <w:t>9</w:t>
    </w:r>
    <w:r w:rsidRPr="004F51DD">
      <w:fldChar w:fldCharType="end"/>
    </w:r>
    <w:r w:rsidRPr="004F51DD">
      <w:t xml:space="preserve"> of </w:t>
    </w:r>
    <w:r w:rsidRPr="004F51DD">
      <w:fldChar w:fldCharType="begin"/>
    </w:r>
    <w:r w:rsidRPr="004F51DD">
      <w:instrText xml:space="preserve"> NUMPAGES </w:instrText>
    </w:r>
    <w:r w:rsidRPr="004F51DD">
      <w:fldChar w:fldCharType="separate"/>
    </w:r>
    <w:r w:rsidR="0040734E">
      <w:rPr>
        <w:noProof/>
      </w:rPr>
      <w:t>9</w:t>
    </w:r>
    <w:r w:rsidRPr="004F51DD">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67E4" w14:textId="77777777" w:rsidR="00C76731" w:rsidRPr="00021DEE" w:rsidRDefault="00C76731" w:rsidP="00021DEE">
    <w:pPr>
      <w:pStyle w:val="Footer"/>
    </w:pPr>
    <w:r w:rsidRPr="004F51DD">
      <w:t xml:space="preserve">© </w:t>
    </w:r>
    <w:r>
      <w:t>The Australian Association of Mathematics Teachers (AAMT) Inc.</w:t>
    </w:r>
    <w:r w:rsidRPr="004F51DD">
      <w:t xml:space="preserve"> 2016 except where otherwise indicated. </w:t>
    </w:r>
    <w:r w:rsidRPr="00EE265C">
      <w:rPr>
        <w:lang w:val="en-US"/>
      </w:rPr>
      <w:t xml:space="preserve">This work is licensed under a </w:t>
    </w:r>
    <w:hyperlink r:id="rId1" w:history="1">
      <w:r w:rsidRPr="00EE265C">
        <w:rPr>
          <w:rStyle w:val="Hyperlink"/>
          <w:lang w:val="en-US"/>
        </w:rPr>
        <w:t>Creative Commons Attribution-NonCommercial-ShareAlike 4.0 International License</w:t>
      </w:r>
    </w:hyperlink>
    <w:r>
      <w:rPr>
        <w:lang w:val="en-US"/>
      </w:rPr>
      <w:t xml:space="preserve"> and available from </w:t>
    </w:r>
    <w:hyperlink r:id="rId2" w:history="1">
      <w:r>
        <w:rPr>
          <w:rStyle w:val="Hyperlink"/>
          <w:lang w:val="en-US"/>
        </w:rPr>
        <w:t>http://dimensions.aamt.edu.au</w:t>
      </w:r>
    </w:hyperlink>
    <w:r>
      <w:rPr>
        <w:lang w:val="en-US"/>
      </w:rPr>
      <w:t>.</w:t>
    </w:r>
  </w:p>
  <w:p w14:paraId="3BB87390" w14:textId="77777777" w:rsidR="00C76731" w:rsidRPr="004F51DD" w:rsidRDefault="00C76731" w:rsidP="00021DEE">
    <w:pPr>
      <w:pStyle w:val="Footerpagenumber"/>
    </w:pPr>
    <w:r w:rsidRPr="004F51DD">
      <w:t xml:space="preserve">Page </w:t>
    </w:r>
    <w:r w:rsidRPr="004F51DD">
      <w:fldChar w:fldCharType="begin"/>
    </w:r>
    <w:r w:rsidRPr="004F51DD">
      <w:instrText xml:space="preserve"> PAGE </w:instrText>
    </w:r>
    <w:r w:rsidRPr="004F51DD">
      <w:fldChar w:fldCharType="separate"/>
    </w:r>
    <w:r w:rsidR="00464598">
      <w:rPr>
        <w:noProof/>
      </w:rPr>
      <w:t>1</w:t>
    </w:r>
    <w:r w:rsidRPr="004F51DD">
      <w:fldChar w:fldCharType="end"/>
    </w:r>
    <w:r w:rsidRPr="004F51DD">
      <w:t xml:space="preserve"> of </w:t>
    </w:r>
    <w:r>
      <w:fldChar w:fldCharType="begin"/>
    </w:r>
    <w:r>
      <w:instrText xml:space="preserve"> NUMPAGES </w:instrText>
    </w:r>
    <w:r>
      <w:fldChar w:fldCharType="separate"/>
    </w:r>
    <w:r w:rsidR="00464598">
      <w:rPr>
        <w:noProof/>
      </w:rPr>
      <w:t>1</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6FDF2C" w14:textId="77777777" w:rsidR="00464598" w:rsidRDefault="00464598">
      <w:pPr>
        <w:spacing w:after="0" w:line="240" w:lineRule="auto"/>
      </w:pPr>
      <w:r>
        <w:separator/>
      </w:r>
    </w:p>
  </w:footnote>
  <w:footnote w:type="continuationSeparator" w:id="0">
    <w:p w14:paraId="0CDAF297" w14:textId="77777777" w:rsidR="00464598" w:rsidRDefault="0046459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83333" w14:textId="77777777" w:rsidR="00C76731" w:rsidRPr="00021DEE" w:rsidRDefault="00C76731" w:rsidP="004C6EC0">
    <w:pPr>
      <w:pStyle w:val="Header"/>
    </w:pPr>
    <w:r>
      <w:t>[insert name of module]</w:t>
    </w:r>
    <w:r>
      <w:tab/>
      <w:t>INFORMATION FOR TEACHERS</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80A08" w14:textId="77777777" w:rsidR="00C76731" w:rsidRDefault="00C76731" w:rsidP="004C6EC0">
    <w:pPr>
      <w:pStyle w:val="Header"/>
    </w:pPr>
    <w:r>
      <w:tab/>
      <w:t>FOR TEACHERS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7AEEA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AD267E0"/>
    <w:lvl w:ilvl="0">
      <w:start w:val="1"/>
      <w:numFmt w:val="decimal"/>
      <w:lvlText w:val="%1."/>
      <w:lvlJc w:val="left"/>
      <w:pPr>
        <w:tabs>
          <w:tab w:val="num" w:pos="1800"/>
        </w:tabs>
        <w:ind w:left="1800" w:hanging="360"/>
      </w:pPr>
    </w:lvl>
  </w:abstractNum>
  <w:abstractNum w:abstractNumId="2">
    <w:nsid w:val="FFFFFF7D"/>
    <w:multiLevelType w:val="singleLevel"/>
    <w:tmpl w:val="702CA58C"/>
    <w:lvl w:ilvl="0">
      <w:start w:val="1"/>
      <w:numFmt w:val="decimal"/>
      <w:lvlText w:val="%1."/>
      <w:lvlJc w:val="left"/>
      <w:pPr>
        <w:tabs>
          <w:tab w:val="num" w:pos="1440"/>
        </w:tabs>
        <w:ind w:left="1440" w:hanging="360"/>
      </w:pPr>
    </w:lvl>
  </w:abstractNum>
  <w:abstractNum w:abstractNumId="3">
    <w:nsid w:val="FFFFFF7E"/>
    <w:multiLevelType w:val="singleLevel"/>
    <w:tmpl w:val="981ACC96"/>
    <w:lvl w:ilvl="0">
      <w:start w:val="1"/>
      <w:numFmt w:val="decimal"/>
      <w:lvlText w:val="%1."/>
      <w:lvlJc w:val="left"/>
      <w:pPr>
        <w:tabs>
          <w:tab w:val="num" w:pos="1080"/>
        </w:tabs>
        <w:ind w:left="1080" w:hanging="360"/>
      </w:pPr>
    </w:lvl>
  </w:abstractNum>
  <w:abstractNum w:abstractNumId="4">
    <w:nsid w:val="FFFFFF7F"/>
    <w:multiLevelType w:val="singleLevel"/>
    <w:tmpl w:val="23F6D80C"/>
    <w:lvl w:ilvl="0">
      <w:start w:val="1"/>
      <w:numFmt w:val="decimal"/>
      <w:lvlText w:val="%1."/>
      <w:lvlJc w:val="left"/>
      <w:pPr>
        <w:tabs>
          <w:tab w:val="num" w:pos="720"/>
        </w:tabs>
        <w:ind w:left="720" w:hanging="360"/>
      </w:pPr>
    </w:lvl>
  </w:abstractNum>
  <w:abstractNum w:abstractNumId="5">
    <w:nsid w:val="FFFFFF80"/>
    <w:multiLevelType w:val="singleLevel"/>
    <w:tmpl w:val="E376C7A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86872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8F9E1DDE"/>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1CA498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74E8FBE"/>
    <w:lvl w:ilvl="0">
      <w:start w:val="1"/>
      <w:numFmt w:val="decimal"/>
      <w:lvlText w:val="%1."/>
      <w:lvlJc w:val="left"/>
      <w:pPr>
        <w:tabs>
          <w:tab w:val="num" w:pos="360"/>
        </w:tabs>
        <w:ind w:left="360" w:hanging="360"/>
      </w:pPr>
    </w:lvl>
  </w:abstractNum>
  <w:abstractNum w:abstractNumId="10">
    <w:nsid w:val="FFFFFF89"/>
    <w:multiLevelType w:val="singleLevel"/>
    <w:tmpl w:val="6658AE9A"/>
    <w:lvl w:ilvl="0">
      <w:start w:val="1"/>
      <w:numFmt w:val="bullet"/>
      <w:lvlText w:val=""/>
      <w:lvlJc w:val="left"/>
      <w:pPr>
        <w:tabs>
          <w:tab w:val="num" w:pos="360"/>
        </w:tabs>
        <w:ind w:left="360" w:hanging="360"/>
      </w:pPr>
      <w:rPr>
        <w:rFonts w:ascii="Symbol" w:hAnsi="Symbol" w:hint="default"/>
      </w:rPr>
    </w:lvl>
  </w:abstractNum>
  <w:abstractNum w:abstractNumId="11">
    <w:nsid w:val="065C1902"/>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06755949"/>
    <w:multiLevelType w:val="hybridMultilevel"/>
    <w:tmpl w:val="21448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693472"/>
    <w:multiLevelType w:val="hybridMultilevel"/>
    <w:tmpl w:val="CB843A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FAC7790"/>
    <w:multiLevelType w:val="hybridMultilevel"/>
    <w:tmpl w:val="231899CE"/>
    <w:lvl w:ilvl="0" w:tplc="A8ECF97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nsid w:val="1289355B"/>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249B7AF4"/>
    <w:multiLevelType w:val="hybridMultilevel"/>
    <w:tmpl w:val="83F001D8"/>
    <w:lvl w:ilvl="0" w:tplc="8F7AC322">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nsid w:val="289754D3"/>
    <w:multiLevelType w:val="hybridMultilevel"/>
    <w:tmpl w:val="CDF6EA0E"/>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8">
    <w:nsid w:val="4CC261DD"/>
    <w:multiLevelType w:val="multilevel"/>
    <w:tmpl w:val="0CD21C42"/>
    <w:lvl w:ilvl="0">
      <w:start w:val="1"/>
      <w:numFmt w:val="none"/>
      <w:lvlText w:val="1—4"/>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09070E3"/>
    <w:multiLevelType w:val="hybridMultilevel"/>
    <w:tmpl w:val="2C80737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09A5F41"/>
    <w:multiLevelType w:val="hybridMultilevel"/>
    <w:tmpl w:val="19FA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AA5A2F"/>
    <w:multiLevelType w:val="hybridMultilevel"/>
    <w:tmpl w:val="2AB2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1307C1"/>
    <w:multiLevelType w:val="hybridMultilevel"/>
    <w:tmpl w:val="151298D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22"/>
  </w:num>
  <w:num w:numId="14">
    <w:abstractNumId w:val="18"/>
  </w:num>
  <w:num w:numId="15">
    <w:abstractNumId w:val="15"/>
  </w:num>
  <w:num w:numId="16">
    <w:abstractNumId w:val="11"/>
  </w:num>
  <w:num w:numId="17">
    <w:abstractNumId w:val="14"/>
  </w:num>
  <w:num w:numId="18">
    <w:abstractNumId w:val="16"/>
  </w:num>
  <w:num w:numId="19">
    <w:abstractNumId w:val="19"/>
  </w:num>
  <w:num w:numId="20">
    <w:abstractNumId w:val="13"/>
  </w:num>
  <w:num w:numId="21">
    <w:abstractNumId w:val="20"/>
  </w:num>
  <w:num w:numId="22">
    <w:abstractNumId w:val="21"/>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9"/>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Moves/>
  <w:defaultTabStop w:val="567"/>
  <w:drawingGridHorizontalSpacing w:val="11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669"/>
    <w:rsid w:val="00021DEE"/>
    <w:rsid w:val="00035CC2"/>
    <w:rsid w:val="00050646"/>
    <w:rsid w:val="00055330"/>
    <w:rsid w:val="00055BBC"/>
    <w:rsid w:val="00066A81"/>
    <w:rsid w:val="0009013E"/>
    <w:rsid w:val="00091107"/>
    <w:rsid w:val="00097EBB"/>
    <w:rsid w:val="000C4233"/>
    <w:rsid w:val="00101073"/>
    <w:rsid w:val="001070BA"/>
    <w:rsid w:val="00114BDF"/>
    <w:rsid w:val="00120FDE"/>
    <w:rsid w:val="0015029D"/>
    <w:rsid w:val="0016718A"/>
    <w:rsid w:val="001805A9"/>
    <w:rsid w:val="0019187D"/>
    <w:rsid w:val="001A6D9C"/>
    <w:rsid w:val="001B0D68"/>
    <w:rsid w:val="001B6D22"/>
    <w:rsid w:val="001E0530"/>
    <w:rsid w:val="001E7F69"/>
    <w:rsid w:val="002022E7"/>
    <w:rsid w:val="00203444"/>
    <w:rsid w:val="00205603"/>
    <w:rsid w:val="0021258B"/>
    <w:rsid w:val="0022437A"/>
    <w:rsid w:val="002476D7"/>
    <w:rsid w:val="00282325"/>
    <w:rsid w:val="0028307A"/>
    <w:rsid w:val="002A2A21"/>
    <w:rsid w:val="002D5BF6"/>
    <w:rsid w:val="002E29F5"/>
    <w:rsid w:val="002E409E"/>
    <w:rsid w:val="002E493C"/>
    <w:rsid w:val="002E6786"/>
    <w:rsid w:val="002F4A0D"/>
    <w:rsid w:val="002F4BF2"/>
    <w:rsid w:val="003278A3"/>
    <w:rsid w:val="0033761F"/>
    <w:rsid w:val="00351684"/>
    <w:rsid w:val="00377156"/>
    <w:rsid w:val="0039533C"/>
    <w:rsid w:val="003A143A"/>
    <w:rsid w:val="003C02E7"/>
    <w:rsid w:val="003C0D87"/>
    <w:rsid w:val="003C336C"/>
    <w:rsid w:val="003D1B6C"/>
    <w:rsid w:val="003D6687"/>
    <w:rsid w:val="0040205B"/>
    <w:rsid w:val="0040218E"/>
    <w:rsid w:val="0040734E"/>
    <w:rsid w:val="00425E4C"/>
    <w:rsid w:val="00444B45"/>
    <w:rsid w:val="004522AB"/>
    <w:rsid w:val="004621B4"/>
    <w:rsid w:val="00464598"/>
    <w:rsid w:val="00472543"/>
    <w:rsid w:val="00484DB5"/>
    <w:rsid w:val="004A1629"/>
    <w:rsid w:val="004B1199"/>
    <w:rsid w:val="004C6EC0"/>
    <w:rsid w:val="004D0F03"/>
    <w:rsid w:val="004D50A3"/>
    <w:rsid w:val="004F51DD"/>
    <w:rsid w:val="005229AF"/>
    <w:rsid w:val="005234D8"/>
    <w:rsid w:val="00524703"/>
    <w:rsid w:val="005421CF"/>
    <w:rsid w:val="005C1D23"/>
    <w:rsid w:val="005C317F"/>
    <w:rsid w:val="005D12D7"/>
    <w:rsid w:val="005E3B50"/>
    <w:rsid w:val="00615B25"/>
    <w:rsid w:val="006326F9"/>
    <w:rsid w:val="0064219F"/>
    <w:rsid w:val="00681D94"/>
    <w:rsid w:val="006828DF"/>
    <w:rsid w:val="00694C3A"/>
    <w:rsid w:val="00694DF4"/>
    <w:rsid w:val="0069533D"/>
    <w:rsid w:val="006C0467"/>
    <w:rsid w:val="006E2520"/>
    <w:rsid w:val="006E46B4"/>
    <w:rsid w:val="0070395A"/>
    <w:rsid w:val="00704A36"/>
    <w:rsid w:val="00716C9F"/>
    <w:rsid w:val="00716D97"/>
    <w:rsid w:val="007411E3"/>
    <w:rsid w:val="0074248F"/>
    <w:rsid w:val="00763D73"/>
    <w:rsid w:val="007C752D"/>
    <w:rsid w:val="00807BCE"/>
    <w:rsid w:val="00822492"/>
    <w:rsid w:val="00831F29"/>
    <w:rsid w:val="00832F52"/>
    <w:rsid w:val="00836AC0"/>
    <w:rsid w:val="00837E77"/>
    <w:rsid w:val="008413FB"/>
    <w:rsid w:val="00873D14"/>
    <w:rsid w:val="00896FD2"/>
    <w:rsid w:val="008C2B56"/>
    <w:rsid w:val="008F07A2"/>
    <w:rsid w:val="008F17C5"/>
    <w:rsid w:val="008F2101"/>
    <w:rsid w:val="0090681A"/>
    <w:rsid w:val="00907011"/>
    <w:rsid w:val="00911C68"/>
    <w:rsid w:val="00926FF0"/>
    <w:rsid w:val="00946957"/>
    <w:rsid w:val="00947DF4"/>
    <w:rsid w:val="00955D2E"/>
    <w:rsid w:val="0099702B"/>
    <w:rsid w:val="009B4AF0"/>
    <w:rsid w:val="009C3E02"/>
    <w:rsid w:val="009D2AEA"/>
    <w:rsid w:val="009D57EC"/>
    <w:rsid w:val="00A21659"/>
    <w:rsid w:val="00A37287"/>
    <w:rsid w:val="00A4147F"/>
    <w:rsid w:val="00A66D80"/>
    <w:rsid w:val="00A721BF"/>
    <w:rsid w:val="00A8409D"/>
    <w:rsid w:val="00A84FE9"/>
    <w:rsid w:val="00AE57C3"/>
    <w:rsid w:val="00AF391C"/>
    <w:rsid w:val="00B045DF"/>
    <w:rsid w:val="00B218D4"/>
    <w:rsid w:val="00B2335F"/>
    <w:rsid w:val="00B23FA4"/>
    <w:rsid w:val="00B30980"/>
    <w:rsid w:val="00B4756C"/>
    <w:rsid w:val="00B51484"/>
    <w:rsid w:val="00B52083"/>
    <w:rsid w:val="00B6562C"/>
    <w:rsid w:val="00B66FD3"/>
    <w:rsid w:val="00B800DF"/>
    <w:rsid w:val="00B81DBF"/>
    <w:rsid w:val="00B83499"/>
    <w:rsid w:val="00BB10AD"/>
    <w:rsid w:val="00BD7818"/>
    <w:rsid w:val="00BE2AD5"/>
    <w:rsid w:val="00BF30B4"/>
    <w:rsid w:val="00BF6428"/>
    <w:rsid w:val="00C02674"/>
    <w:rsid w:val="00C06616"/>
    <w:rsid w:val="00C104EE"/>
    <w:rsid w:val="00C16809"/>
    <w:rsid w:val="00C2333A"/>
    <w:rsid w:val="00C2377A"/>
    <w:rsid w:val="00C23819"/>
    <w:rsid w:val="00C36E6D"/>
    <w:rsid w:val="00C43458"/>
    <w:rsid w:val="00C708FC"/>
    <w:rsid w:val="00C76585"/>
    <w:rsid w:val="00C76731"/>
    <w:rsid w:val="00C948FF"/>
    <w:rsid w:val="00CA3F02"/>
    <w:rsid w:val="00CA68CB"/>
    <w:rsid w:val="00CB2A74"/>
    <w:rsid w:val="00CD07BC"/>
    <w:rsid w:val="00CD4119"/>
    <w:rsid w:val="00CD6D9D"/>
    <w:rsid w:val="00CE1155"/>
    <w:rsid w:val="00D31D18"/>
    <w:rsid w:val="00D864BA"/>
    <w:rsid w:val="00D95310"/>
    <w:rsid w:val="00DA41DD"/>
    <w:rsid w:val="00DA5F12"/>
    <w:rsid w:val="00DC5595"/>
    <w:rsid w:val="00DD4F5F"/>
    <w:rsid w:val="00DD7202"/>
    <w:rsid w:val="00DF1AF9"/>
    <w:rsid w:val="00E112D3"/>
    <w:rsid w:val="00E16668"/>
    <w:rsid w:val="00E442E0"/>
    <w:rsid w:val="00E4603D"/>
    <w:rsid w:val="00E65C40"/>
    <w:rsid w:val="00EA526E"/>
    <w:rsid w:val="00EA7468"/>
    <w:rsid w:val="00EB4C6B"/>
    <w:rsid w:val="00EE265C"/>
    <w:rsid w:val="00EF14DF"/>
    <w:rsid w:val="00EF1F2A"/>
    <w:rsid w:val="00EF4A4C"/>
    <w:rsid w:val="00F27068"/>
    <w:rsid w:val="00F35404"/>
    <w:rsid w:val="00F43136"/>
    <w:rsid w:val="00F45479"/>
    <w:rsid w:val="00F56535"/>
    <w:rsid w:val="00FB2B11"/>
    <w:rsid w:val="00FB32C4"/>
    <w:rsid w:val="00FB79E1"/>
    <w:rsid w:val="00FC0340"/>
    <w:rsid w:val="00FD627B"/>
    <w:rsid w:val="00FE0669"/>
    <w:rsid w:val="00FE66F8"/>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261057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3A3A3A" w:themeColor="text2"/>
        <w:sz w:val="26"/>
        <w:szCs w:val="26"/>
        <w:lang w:val="en-US" w:eastAsia="ja-JP" w:bidi="ar-SA"/>
      </w:rPr>
    </w:rPrDefault>
    <w:pPrDefault>
      <w:pPr>
        <w:spacing w:after="160" w:line="312"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iPriority="3"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ormal Body text"/>
    <w:qFormat/>
    <w:rsid w:val="00021DEE"/>
    <w:pPr>
      <w:spacing w:after="120"/>
    </w:pPr>
    <w:rPr>
      <w:color w:val="000000" w:themeColor="text1"/>
      <w:sz w:val="22"/>
    </w:rPr>
  </w:style>
  <w:style w:type="paragraph" w:styleId="Heading1">
    <w:name w:val="heading 1"/>
    <w:basedOn w:val="Normal"/>
    <w:next w:val="Normal"/>
    <w:link w:val="Heading1Char"/>
    <w:uiPriority w:val="9"/>
    <w:qFormat/>
    <w:rsid w:val="006326F9"/>
    <w:pPr>
      <w:keepNext/>
      <w:spacing w:before="480" w:after="240" w:line="240" w:lineRule="auto"/>
      <w:outlineLvl w:val="0"/>
    </w:pPr>
    <w:rPr>
      <w:rFonts w:asciiTheme="majorHAnsi" w:eastAsiaTheme="majorEastAsia" w:hAnsiTheme="majorHAnsi" w:cstheme="majorBidi"/>
      <w:b/>
      <w:color w:val="354F5F"/>
      <w:sz w:val="36"/>
      <w:szCs w:val="32"/>
    </w:rPr>
  </w:style>
  <w:style w:type="paragraph" w:styleId="Heading2">
    <w:name w:val="heading 2"/>
    <w:basedOn w:val="Normal"/>
    <w:next w:val="Normal"/>
    <w:link w:val="Heading2Char"/>
    <w:uiPriority w:val="9"/>
    <w:unhideWhenUsed/>
    <w:qFormat/>
    <w:rsid w:val="006326F9"/>
    <w:pPr>
      <w:keepNext/>
      <w:adjustRightInd w:val="0"/>
      <w:spacing w:before="120" w:line="240" w:lineRule="auto"/>
      <w:outlineLvl w:val="1"/>
    </w:pPr>
    <w:rPr>
      <w:rFonts w:asciiTheme="majorHAnsi" w:eastAsiaTheme="majorEastAsia" w:hAnsiTheme="majorHAnsi" w:cstheme="majorBidi"/>
      <w:b/>
      <w:i/>
      <w:color w:val="354F5F"/>
      <w:sz w:val="32"/>
    </w:rPr>
  </w:style>
  <w:style w:type="paragraph" w:styleId="Heading3">
    <w:name w:val="heading 3"/>
    <w:basedOn w:val="Normal"/>
    <w:next w:val="Normal"/>
    <w:link w:val="Heading3Char"/>
    <w:uiPriority w:val="9"/>
    <w:unhideWhenUsed/>
    <w:qFormat/>
    <w:rsid w:val="00C76585"/>
    <w:pPr>
      <w:keepNext/>
      <w:keepLines/>
      <w:adjustRightInd w:val="0"/>
      <w:spacing w:before="120"/>
      <w:outlineLvl w:val="2"/>
    </w:pPr>
    <w:rPr>
      <w:rFonts w:asciiTheme="majorHAnsi" w:eastAsiaTheme="majorEastAsia" w:hAnsiTheme="majorHAnsi" w:cstheme="majorBidi"/>
      <w:b/>
      <w:sz w:val="28"/>
      <w:szCs w:val="24"/>
    </w:rPr>
  </w:style>
  <w:style w:type="paragraph" w:styleId="Heading4">
    <w:name w:val="heading 4"/>
    <w:basedOn w:val="Normal"/>
    <w:next w:val="Normal"/>
    <w:link w:val="Heading4Char"/>
    <w:uiPriority w:val="9"/>
    <w:unhideWhenUsed/>
    <w:qFormat/>
    <w:rsid w:val="00C76585"/>
    <w:pPr>
      <w:keepNext/>
      <w:keepLines/>
      <w:adjustRightInd w:val="0"/>
      <w:spacing w:before="120"/>
      <w:outlineLvl w:val="3"/>
    </w:pPr>
    <w:rPr>
      <w:rFonts w:asciiTheme="majorHAnsi" w:eastAsiaTheme="majorEastAsia" w:hAnsiTheme="majorHAnsi" w:cstheme="majorBidi"/>
      <w:b/>
      <w:i/>
      <w:iCs/>
      <w:sz w:val="26"/>
    </w:rPr>
  </w:style>
  <w:style w:type="paragraph" w:styleId="Heading5">
    <w:name w:val="heading 5"/>
    <w:basedOn w:val="Normal"/>
    <w:next w:val="Normal"/>
    <w:link w:val="Heading5Char"/>
    <w:uiPriority w:val="9"/>
    <w:unhideWhenUsed/>
    <w:qFormat/>
    <w:rsid w:val="00C2333A"/>
    <w:pPr>
      <w:keepNext/>
      <w:keepLines/>
      <w:outlineLvl w:val="4"/>
    </w:pPr>
    <w:rPr>
      <w:rFonts w:asciiTheme="majorHAnsi" w:eastAsiaTheme="majorEastAsia" w:hAnsiTheme="majorHAnsi" w:cstheme="majorBidi"/>
      <w:sz w:val="24"/>
    </w:rPr>
  </w:style>
  <w:style w:type="paragraph" w:styleId="Heading6">
    <w:name w:val="heading 6"/>
    <w:basedOn w:val="Normal"/>
    <w:next w:val="Normal"/>
    <w:link w:val="Heading6Char"/>
    <w:uiPriority w:val="9"/>
    <w:unhideWhenUsed/>
    <w:qFormat/>
    <w:rsid w:val="00A21659"/>
    <w:pPr>
      <w:keepNext/>
      <w:keepLines/>
      <w:outlineLvl w:val="5"/>
    </w:pPr>
    <w:rPr>
      <w:rFonts w:asciiTheme="majorHAnsi" w:eastAsiaTheme="majorEastAsia" w:hAnsiTheme="majorHAnsi" w:cstheme="majorBidi"/>
      <w:b/>
      <w:i/>
    </w:rPr>
  </w:style>
  <w:style w:type="paragraph" w:styleId="Heading7">
    <w:name w:val="heading 7"/>
    <w:basedOn w:val="Normal"/>
    <w:next w:val="Normal"/>
    <w:link w:val="Heading7Char"/>
    <w:uiPriority w:val="9"/>
    <w:unhideWhenUsed/>
    <w:qFormat/>
    <w:rsid w:val="00101073"/>
    <w:pPr>
      <w:keepNext/>
      <w:keepLines/>
      <w:outlineLvl w:val="6"/>
    </w:pPr>
    <w:rPr>
      <w:rFonts w:asciiTheme="majorHAnsi" w:eastAsiaTheme="majorEastAsia" w:hAnsiTheme="majorHAnsi" w:cstheme="majorBidi"/>
      <w:b/>
      <w:i/>
      <w:iCs/>
      <w:color w:val="0D0D0D" w:themeColor="text1" w:themeTint="F2"/>
      <w:u w:val="single"/>
    </w:rPr>
  </w:style>
  <w:style w:type="paragraph" w:styleId="Heading8">
    <w:name w:val="heading 8"/>
    <w:basedOn w:val="Normal"/>
    <w:next w:val="Normal"/>
    <w:link w:val="Heading8Char"/>
    <w:uiPriority w:val="9"/>
    <w:unhideWhenUsed/>
    <w:qFormat/>
    <w:rsid w:val="00A21659"/>
    <w:pPr>
      <w:keepNext/>
      <w:keepLines/>
      <w:outlineLvl w:val="7"/>
    </w:pPr>
    <w:rPr>
      <w:rFonts w:asciiTheme="majorHAnsi" w:eastAsiaTheme="majorEastAsia" w:hAnsiTheme="majorHAnsi" w:cstheme="majorBidi"/>
      <w:i/>
      <w:szCs w:val="21"/>
      <w:u w:val="single"/>
    </w:rPr>
  </w:style>
  <w:style w:type="paragraph" w:styleId="Heading9">
    <w:name w:val="heading 9"/>
    <w:basedOn w:val="Normal"/>
    <w:next w:val="Normal"/>
    <w:link w:val="Heading9Char"/>
    <w:uiPriority w:val="9"/>
    <w:unhideWhenUsed/>
    <w:qFormat/>
    <w:rsid w:val="00A21659"/>
    <w:pPr>
      <w:keepNext/>
      <w:keepLines/>
      <w:outlineLvl w:val="8"/>
    </w:pPr>
    <w:rPr>
      <w:rFonts w:asciiTheme="majorHAnsi" w:eastAsiaTheme="majorEastAsia" w:hAnsiTheme="majorHAnsi"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6F9"/>
    <w:rPr>
      <w:rFonts w:asciiTheme="majorHAnsi" w:eastAsiaTheme="majorEastAsia" w:hAnsiTheme="majorHAnsi" w:cstheme="majorBidi"/>
      <w:b/>
      <w:color w:val="354F5F"/>
      <w:sz w:val="36"/>
      <w:szCs w:val="32"/>
    </w:rPr>
  </w:style>
  <w:style w:type="character" w:customStyle="1" w:styleId="Heading2Char">
    <w:name w:val="Heading 2 Char"/>
    <w:basedOn w:val="DefaultParagraphFont"/>
    <w:link w:val="Heading2"/>
    <w:uiPriority w:val="9"/>
    <w:rsid w:val="006326F9"/>
    <w:rPr>
      <w:rFonts w:asciiTheme="majorHAnsi" w:eastAsiaTheme="majorEastAsia" w:hAnsiTheme="majorHAnsi" w:cstheme="majorBidi"/>
      <w:b/>
      <w:i/>
      <w:color w:val="354F5F"/>
      <w:sz w:val="32"/>
    </w:rPr>
  </w:style>
  <w:style w:type="paragraph" w:styleId="Subtitle">
    <w:name w:val="Subtitle"/>
    <w:basedOn w:val="Normal"/>
    <w:link w:val="SubtitleChar"/>
    <w:uiPriority w:val="2"/>
    <w:qFormat/>
    <w:rsid w:val="006326F9"/>
    <w:pPr>
      <w:numPr>
        <w:ilvl w:val="1"/>
      </w:numPr>
      <w:spacing w:after="240" w:line="240" w:lineRule="auto"/>
      <w:contextualSpacing/>
    </w:pPr>
    <w:rPr>
      <w:rFonts w:eastAsiaTheme="minorEastAsia"/>
      <w:i/>
      <w:color w:val="354F5F"/>
      <w:sz w:val="48"/>
    </w:rPr>
  </w:style>
  <w:style w:type="character" w:customStyle="1" w:styleId="SubtitleChar">
    <w:name w:val="Subtitle Char"/>
    <w:basedOn w:val="DefaultParagraphFont"/>
    <w:link w:val="Subtitle"/>
    <w:uiPriority w:val="2"/>
    <w:rsid w:val="006326F9"/>
    <w:rPr>
      <w:rFonts w:eastAsiaTheme="minorEastAsia"/>
      <w:i/>
      <w:color w:val="354F5F"/>
      <w:sz w:val="48"/>
    </w:rPr>
  </w:style>
  <w:style w:type="paragraph" w:styleId="Footer">
    <w:name w:val="footer"/>
    <w:basedOn w:val="Normal"/>
    <w:link w:val="FooterChar"/>
    <w:uiPriority w:val="99"/>
    <w:unhideWhenUsed/>
    <w:qFormat/>
    <w:rsid w:val="00021DEE"/>
    <w:pPr>
      <w:pBdr>
        <w:top w:val="single" w:sz="4" w:space="6" w:color="auto"/>
      </w:pBdr>
      <w:spacing w:before="240" w:after="0" w:line="240" w:lineRule="auto"/>
    </w:pPr>
    <w:rPr>
      <w:color w:val="354F5F"/>
      <w:sz w:val="16"/>
      <w:szCs w:val="16"/>
      <w:lang w:val="en-AU"/>
    </w:rPr>
  </w:style>
  <w:style w:type="character" w:customStyle="1" w:styleId="FooterChar">
    <w:name w:val="Footer Char"/>
    <w:basedOn w:val="DefaultParagraphFont"/>
    <w:link w:val="Footer"/>
    <w:uiPriority w:val="99"/>
    <w:rsid w:val="00021DEE"/>
    <w:rPr>
      <w:color w:val="354F5F"/>
      <w:sz w:val="16"/>
      <w:szCs w:val="16"/>
      <w:lang w:val="en-AU"/>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Pr>
      <w:color w:val="808080"/>
    </w:rPr>
  </w:style>
  <w:style w:type="character" w:customStyle="1" w:styleId="Heading3Char">
    <w:name w:val="Heading 3 Char"/>
    <w:basedOn w:val="DefaultParagraphFont"/>
    <w:link w:val="Heading3"/>
    <w:uiPriority w:val="9"/>
    <w:rsid w:val="00C76585"/>
    <w:rPr>
      <w:rFonts w:asciiTheme="majorHAnsi" w:eastAsiaTheme="majorEastAsia" w:hAnsiTheme="majorHAnsi" w:cstheme="majorBidi"/>
      <w:b/>
      <w:color w:val="000000" w:themeColor="text1"/>
      <w:sz w:val="28"/>
      <w:szCs w:val="24"/>
    </w:rPr>
  </w:style>
  <w:style w:type="character" w:customStyle="1" w:styleId="Heading4Char">
    <w:name w:val="Heading 4 Char"/>
    <w:basedOn w:val="DefaultParagraphFont"/>
    <w:link w:val="Heading4"/>
    <w:uiPriority w:val="9"/>
    <w:rsid w:val="00C76585"/>
    <w:rPr>
      <w:rFonts w:asciiTheme="majorHAnsi" w:eastAsiaTheme="majorEastAsia" w:hAnsiTheme="majorHAnsi" w:cstheme="majorBidi"/>
      <w:b/>
      <w:i/>
      <w:iCs/>
      <w:color w:val="000000" w:themeColor="text1"/>
    </w:rPr>
  </w:style>
  <w:style w:type="character" w:customStyle="1" w:styleId="Heading5Char">
    <w:name w:val="Heading 5 Char"/>
    <w:basedOn w:val="DefaultParagraphFont"/>
    <w:link w:val="Heading5"/>
    <w:uiPriority w:val="9"/>
    <w:rsid w:val="00C2333A"/>
    <w:rPr>
      <w:rFonts w:asciiTheme="majorHAnsi" w:eastAsiaTheme="majorEastAsia" w:hAnsiTheme="majorHAnsi" w:cstheme="majorBidi"/>
      <w:color w:val="354F5F"/>
      <w:sz w:val="24"/>
    </w:rPr>
  </w:style>
  <w:style w:type="character" w:customStyle="1" w:styleId="Heading6Char">
    <w:name w:val="Heading 6 Char"/>
    <w:basedOn w:val="DefaultParagraphFont"/>
    <w:link w:val="Heading6"/>
    <w:uiPriority w:val="9"/>
    <w:rsid w:val="00A21659"/>
    <w:rPr>
      <w:rFonts w:asciiTheme="majorHAnsi" w:eastAsiaTheme="majorEastAsia" w:hAnsiTheme="majorHAnsi" w:cstheme="majorBidi"/>
      <w:b/>
      <w:i/>
      <w:color w:val="354F5F"/>
      <w:sz w:val="22"/>
    </w:rPr>
  </w:style>
  <w:style w:type="character" w:customStyle="1" w:styleId="Heading7Char">
    <w:name w:val="Heading 7 Char"/>
    <w:basedOn w:val="DefaultParagraphFont"/>
    <w:link w:val="Heading7"/>
    <w:uiPriority w:val="9"/>
    <w:rsid w:val="00101073"/>
    <w:rPr>
      <w:rFonts w:asciiTheme="majorHAnsi" w:eastAsiaTheme="majorEastAsia" w:hAnsiTheme="majorHAnsi" w:cstheme="majorBidi"/>
      <w:b/>
      <w:i/>
      <w:iCs/>
      <w:color w:val="0D0D0D" w:themeColor="text1" w:themeTint="F2"/>
      <w:sz w:val="22"/>
      <w:u w:val="single"/>
    </w:rPr>
  </w:style>
  <w:style w:type="character" w:customStyle="1" w:styleId="Heading8Char">
    <w:name w:val="Heading 8 Char"/>
    <w:basedOn w:val="DefaultParagraphFont"/>
    <w:link w:val="Heading8"/>
    <w:uiPriority w:val="9"/>
    <w:rsid w:val="00A21659"/>
    <w:rPr>
      <w:rFonts w:asciiTheme="majorHAnsi" w:eastAsiaTheme="majorEastAsia" w:hAnsiTheme="majorHAnsi" w:cstheme="majorBidi"/>
      <w:i/>
      <w:color w:val="354F5F"/>
      <w:sz w:val="22"/>
      <w:szCs w:val="21"/>
      <w:u w:val="single"/>
    </w:rPr>
  </w:style>
  <w:style w:type="character" w:customStyle="1" w:styleId="Heading9Char">
    <w:name w:val="Heading 9 Char"/>
    <w:basedOn w:val="DefaultParagraphFont"/>
    <w:link w:val="Heading9"/>
    <w:uiPriority w:val="9"/>
    <w:rsid w:val="00A21659"/>
    <w:rPr>
      <w:rFonts w:asciiTheme="majorHAnsi" w:eastAsiaTheme="majorEastAsia" w:hAnsiTheme="majorHAnsi" w:cstheme="majorBidi"/>
      <w:i/>
      <w:iCs/>
      <w:color w:val="354F5F"/>
      <w:sz w:val="22"/>
      <w:szCs w:val="21"/>
    </w:rPr>
  </w:style>
  <w:style w:type="character" w:styleId="PageNumber">
    <w:name w:val="page number"/>
    <w:basedOn w:val="DefaultParagraphFont"/>
    <w:uiPriority w:val="99"/>
    <w:semiHidden/>
    <w:unhideWhenUsed/>
    <w:rsid w:val="003D6687"/>
  </w:style>
  <w:style w:type="paragraph" w:styleId="ListParagraph">
    <w:name w:val="List Paragraph"/>
    <w:basedOn w:val="Normal"/>
    <w:uiPriority w:val="34"/>
    <w:unhideWhenUsed/>
    <w:qFormat/>
    <w:rsid w:val="00A21659"/>
    <w:pPr>
      <w:ind w:left="720"/>
      <w:contextualSpacing/>
    </w:pPr>
  </w:style>
  <w:style w:type="paragraph" w:styleId="Header">
    <w:name w:val="header"/>
    <w:basedOn w:val="Normal"/>
    <w:link w:val="HeaderChar"/>
    <w:uiPriority w:val="99"/>
    <w:unhideWhenUsed/>
    <w:qFormat/>
    <w:rsid w:val="004C6EC0"/>
    <w:pPr>
      <w:pBdr>
        <w:bottom w:val="single" w:sz="4" w:space="6" w:color="auto"/>
      </w:pBdr>
      <w:tabs>
        <w:tab w:val="right" w:pos="8505"/>
      </w:tabs>
      <w:adjustRightInd w:val="0"/>
      <w:spacing w:after="240" w:line="240" w:lineRule="auto"/>
      <w:contextualSpacing/>
    </w:pPr>
    <w:rPr>
      <w:color w:val="354F5F"/>
      <w:sz w:val="16"/>
      <w:szCs w:val="16"/>
      <w:lang w:val="en-AU"/>
    </w:rPr>
  </w:style>
  <w:style w:type="character" w:customStyle="1" w:styleId="HeaderChar">
    <w:name w:val="Header Char"/>
    <w:basedOn w:val="DefaultParagraphFont"/>
    <w:link w:val="Header"/>
    <w:uiPriority w:val="99"/>
    <w:rsid w:val="004C6EC0"/>
    <w:rPr>
      <w:color w:val="354F5F"/>
      <w:sz w:val="16"/>
      <w:szCs w:val="16"/>
      <w:lang w:val="en-AU"/>
    </w:rPr>
  </w:style>
  <w:style w:type="paragraph" w:customStyle="1" w:styleId="Activitynamesubtitle">
    <w:name w:val="Activity name_subtitle"/>
    <w:qFormat/>
    <w:rsid w:val="00C2333A"/>
    <w:pPr>
      <w:spacing w:before="240" w:after="360" w:line="240" w:lineRule="auto"/>
    </w:pPr>
    <w:rPr>
      <w:i/>
      <w:color w:val="354F5F"/>
      <w:sz w:val="48"/>
    </w:rPr>
  </w:style>
  <w:style w:type="paragraph" w:customStyle="1" w:styleId="Footerpagenumber">
    <w:name w:val="Footer page number"/>
    <w:basedOn w:val="Footer"/>
    <w:link w:val="FooterpagenumberChar"/>
    <w:qFormat/>
    <w:rsid w:val="004F51DD"/>
    <w:pPr>
      <w:pBdr>
        <w:top w:val="none" w:sz="0" w:space="0" w:color="auto"/>
      </w:pBdr>
      <w:spacing w:before="120"/>
      <w:jc w:val="right"/>
    </w:pPr>
  </w:style>
  <w:style w:type="character" w:customStyle="1" w:styleId="FooterpagenumberChar">
    <w:name w:val="Footer page number Char"/>
    <w:basedOn w:val="FooterChar"/>
    <w:link w:val="Footerpagenumber"/>
    <w:rsid w:val="004F51DD"/>
    <w:rPr>
      <w:color w:val="354F5F"/>
      <w:sz w:val="16"/>
      <w:szCs w:val="16"/>
      <w:lang w:val="en-AU"/>
    </w:rPr>
  </w:style>
  <w:style w:type="paragraph" w:customStyle="1" w:styleId="Coverpicture">
    <w:name w:val="Cover picture"/>
    <w:basedOn w:val="Normal"/>
    <w:qFormat/>
    <w:rsid w:val="00021DEE"/>
    <w:pPr>
      <w:spacing w:before="480" w:after="480" w:line="240" w:lineRule="auto"/>
      <w:jc w:val="center"/>
    </w:pPr>
    <w:rPr>
      <w:noProof/>
      <w:lang w:eastAsia="en-US"/>
    </w:rPr>
  </w:style>
  <w:style w:type="paragraph" w:customStyle="1" w:styleId="Coverquestions">
    <w:name w:val="Cover questions"/>
    <w:basedOn w:val="Normal"/>
    <w:qFormat/>
    <w:rsid w:val="00021DEE"/>
    <w:pPr>
      <w:spacing w:after="240" w:line="240" w:lineRule="auto"/>
    </w:pPr>
    <w:rPr>
      <w:color w:val="354F5F"/>
      <w:sz w:val="28"/>
      <w:szCs w:val="28"/>
    </w:rPr>
  </w:style>
  <w:style w:type="paragraph" w:customStyle="1" w:styleId="logo">
    <w:name w:val="logo"/>
    <w:basedOn w:val="Normal"/>
    <w:qFormat/>
    <w:rsid w:val="008F17C5"/>
    <w:pPr>
      <w:spacing w:before="360" w:after="360" w:line="240" w:lineRule="auto"/>
    </w:pPr>
    <w:rPr>
      <w:noProof/>
      <w:lang w:eastAsia="en-US"/>
    </w:rPr>
  </w:style>
  <w:style w:type="paragraph" w:styleId="Title">
    <w:name w:val="Title"/>
    <w:aliases w:val="Section Title"/>
    <w:link w:val="TitleChar"/>
    <w:uiPriority w:val="1"/>
    <w:qFormat/>
    <w:rsid w:val="004B1199"/>
    <w:pPr>
      <w:spacing w:after="240" w:line="240" w:lineRule="auto"/>
      <w:contextualSpacing/>
    </w:pPr>
    <w:rPr>
      <w:rFonts w:asciiTheme="majorHAnsi" w:eastAsiaTheme="majorEastAsia" w:hAnsiTheme="majorHAnsi" w:cstheme="majorBidi"/>
      <w:b/>
      <w:color w:val="354F5F"/>
      <w:kern w:val="28"/>
      <w:sz w:val="56"/>
      <w:szCs w:val="56"/>
    </w:rPr>
  </w:style>
  <w:style w:type="character" w:customStyle="1" w:styleId="TitleChar">
    <w:name w:val="Title Char"/>
    <w:aliases w:val="Section Title Char"/>
    <w:basedOn w:val="DefaultParagraphFont"/>
    <w:link w:val="Title"/>
    <w:uiPriority w:val="1"/>
    <w:rsid w:val="004B1199"/>
    <w:rPr>
      <w:rFonts w:asciiTheme="majorHAnsi" w:eastAsiaTheme="majorEastAsia" w:hAnsiTheme="majorHAnsi" w:cstheme="majorBidi"/>
      <w:b/>
      <w:color w:val="354F5F"/>
      <w:kern w:val="28"/>
      <w:sz w:val="56"/>
      <w:szCs w:val="56"/>
    </w:rPr>
  </w:style>
  <w:style w:type="paragraph" w:styleId="NormalWeb">
    <w:name w:val="Normal (Web)"/>
    <w:basedOn w:val="Normal"/>
    <w:uiPriority w:val="99"/>
    <w:unhideWhenUsed/>
    <w:rsid w:val="005E3B50"/>
    <w:pPr>
      <w:spacing w:before="100" w:beforeAutospacing="1" w:after="100" w:afterAutospacing="1" w:line="240" w:lineRule="auto"/>
    </w:pPr>
    <w:rPr>
      <w:rFonts w:ascii="Times New Roman" w:eastAsia="Times New Roman" w:hAnsi="Times New Roman" w:cs="Times New Roman"/>
      <w:color w:val="auto"/>
      <w:sz w:val="24"/>
      <w:szCs w:val="24"/>
      <w:lang w:val="en-AU" w:eastAsia="en-AU"/>
    </w:rPr>
  </w:style>
  <w:style w:type="character" w:styleId="Hyperlink">
    <w:name w:val="Hyperlink"/>
    <w:basedOn w:val="DefaultParagraphFont"/>
    <w:uiPriority w:val="99"/>
    <w:unhideWhenUsed/>
    <w:rsid w:val="005E3B50"/>
    <w:rPr>
      <w:color w:val="0000FF"/>
      <w:u w:val="single"/>
    </w:rPr>
  </w:style>
  <w:style w:type="character" w:styleId="Emphasis">
    <w:name w:val="Emphasis"/>
    <w:basedOn w:val="DefaultParagraphFont"/>
    <w:uiPriority w:val="20"/>
    <w:qFormat/>
    <w:rsid w:val="005E3B50"/>
    <w:rPr>
      <w:i/>
      <w:iCs/>
    </w:rPr>
  </w:style>
  <w:style w:type="character" w:customStyle="1" w:styleId="code">
    <w:name w:val="code"/>
    <w:basedOn w:val="DefaultParagraphFont"/>
    <w:rsid w:val="00DD7202"/>
  </w:style>
  <w:style w:type="paragraph" w:styleId="NoSpacing">
    <w:name w:val="No Spacing"/>
    <w:uiPriority w:val="1"/>
    <w:qFormat/>
    <w:rsid w:val="00DD7202"/>
    <w:pPr>
      <w:spacing w:after="0" w:line="240" w:lineRule="auto"/>
    </w:pPr>
    <w:rPr>
      <w:color w:val="auto"/>
      <w:sz w:val="22"/>
      <w:szCs w:val="22"/>
      <w:lang w:val="en-AU" w:eastAsia="en-US"/>
    </w:rPr>
  </w:style>
  <w:style w:type="character" w:styleId="FollowedHyperlink">
    <w:name w:val="FollowedHyperlink"/>
    <w:basedOn w:val="DefaultParagraphFont"/>
    <w:uiPriority w:val="99"/>
    <w:semiHidden/>
    <w:unhideWhenUsed/>
    <w:rsid w:val="00C948FF"/>
    <w:rPr>
      <w:color w:val="805273" w:themeColor="followedHyperlink"/>
      <w:u w:val="single"/>
    </w:rPr>
  </w:style>
  <w:style w:type="paragraph" w:styleId="BalloonText">
    <w:name w:val="Balloon Text"/>
    <w:basedOn w:val="Normal"/>
    <w:link w:val="BalloonTextChar"/>
    <w:uiPriority w:val="99"/>
    <w:semiHidden/>
    <w:unhideWhenUsed/>
    <w:rsid w:val="0040205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0205B"/>
    <w:rPr>
      <w:rFonts w:ascii="Lucida Grande" w:hAnsi="Lucida Grande" w:cs="Lucida Grande"/>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brainfacts.org/brain-basics/neuroanatomy/articles/2012/the-neuron/" TargetMode="External"/><Relationship Id="rId21" Type="http://schemas.openxmlformats.org/officeDocument/2006/relationships/hyperlink" Target="http://www.sciencenewsforstudents.org/article/learning-rewires-brain" TargetMode="External"/><Relationship Id="rId22" Type="http://schemas.openxmlformats.org/officeDocument/2006/relationships/hyperlink" Target="https://youtu.be/JiTz2i4VHFw" TargetMode="External"/><Relationship Id="rId23" Type="http://schemas.openxmlformats.org/officeDocument/2006/relationships/hyperlink" Target="http://www.pearson.com.au/community/in-conversation/judy-willis-science-of-learning/" TargetMode="External"/><Relationship Id="rId24" Type="http://schemas.openxmlformats.org/officeDocument/2006/relationships/hyperlink" Target="https://youtu.be/ELpfYCZa87g" TargetMode="External"/><Relationship Id="rId25" Type="http://schemas.openxmlformats.org/officeDocument/2006/relationships/hyperlink" Target="https://youtu.be/5KLPxDtMqe8" TargetMode="External"/><Relationship Id="rId26" Type="http://schemas.openxmlformats.org/officeDocument/2006/relationships/hyperlink" Target="http://reset.me/story/neuroplasticity-the-10-fundementals-of-rewiring-your-brain" TargetMode="External"/><Relationship Id="rId27" Type="http://schemas.openxmlformats.org/officeDocument/2006/relationships/hyperlink" Target="http://mindsetonline.com/whatisit/about/" TargetMode="External"/><Relationship Id="rId28" Type="http://schemas.openxmlformats.org/officeDocument/2006/relationships/hyperlink" Target="https://ed.standford.edu/sites/default/files/manual/dweck-walton-cohen-2013.pdf" TargetMode="External"/><Relationship Id="rId29" Type="http://schemas.openxmlformats.org/officeDocument/2006/relationships/hyperlink" Target="https://www.aacu.org/sites/default/files/files/id/symonette.makeassessmentwork.dweck_.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www.nigelhomes.com" TargetMode="External"/><Relationship Id="rId31" Type="http://schemas.openxmlformats.org/officeDocument/2006/relationships/hyperlink" Target="https://www.mindsetkit.org" TargetMode="External"/><Relationship Id="rId32" Type="http://schemas.openxmlformats.org/officeDocument/2006/relationships/hyperlink" Target="https://www.perts.net/" TargetMode="External"/><Relationship Id="rId9" Type="http://schemas.openxmlformats.org/officeDocument/2006/relationships/hyperlink" Target="http://www.pearson.com.au/community/in-conversation/judy-willis-science-of-learning/"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header" Target="header1.xml"/><Relationship Id="rId34" Type="http://schemas.openxmlformats.org/officeDocument/2006/relationships/footer" Target="footer1.xml"/><Relationship Id="rId35" Type="http://schemas.openxmlformats.org/officeDocument/2006/relationships/footer" Target="footer2.xml"/><Relationship Id="rId36" Type="http://schemas.openxmlformats.org/officeDocument/2006/relationships/header" Target="header2.xml"/><Relationship Id="rId10" Type="http://schemas.openxmlformats.org/officeDocument/2006/relationships/hyperlink" Target="http://www.themaritzinstitute.com/perspectives/~/media/files/maritzinstitute/white-papers/the-neuroscience-of-learning-the-maritz-institute.pdf" TargetMode="External"/><Relationship Id="rId11" Type="http://schemas.openxmlformats.org/officeDocument/2006/relationships/hyperlink" Target="http://www.psy.miami.edu/faculty/dmessinger/c_c/rsrcs/rdgs/temperament/bouchard.04.curdir.pdf" TargetMode="External"/><Relationship Id="rId12" Type="http://schemas.openxmlformats.org/officeDocument/2006/relationships/hyperlink" Target="http://v7-5.australiancurriculum.edu.au/mathematics/student-diversity" TargetMode="External"/><Relationship Id="rId13" Type="http://schemas.openxmlformats.org/officeDocument/2006/relationships/hyperlink" Target="http://v7-5.australiancurriculum.edu.au/mathematics/general-capabilities" TargetMode="External"/><Relationship Id="rId14" Type="http://schemas.openxmlformats.org/officeDocument/2006/relationships/hyperlink" Target="http://www.greatergood.berkeley.edu/article/item/nine_things_educators_need_to_know_about_the_brain" TargetMode="External"/><Relationship Id="rId15" Type="http://schemas.openxmlformats.org/officeDocument/2006/relationships/hyperlink" Target="http://www.cea-ace.ca/education-canada/article/brain-learning-and-teaching" TargetMode="External"/><Relationship Id="rId16" Type="http://schemas.openxmlformats.org/officeDocument/2006/relationships/hyperlink" Target="http://www.edutopia.org/blog/film-festival-brain-learning" TargetMode="External"/><Relationship Id="rId17" Type="http://schemas.openxmlformats.org/officeDocument/2006/relationships/hyperlink" Target="https://youtu.be/cgLYkV689s4" TargetMode="External"/><Relationship Id="rId18" Type="http://schemas.openxmlformats.org/officeDocument/2006/relationships/hyperlink" Target="https://youtu.be/JiTz2i4VHFw" TargetMode="External"/><Relationship Id="rId19" Type="http://schemas.openxmlformats.org/officeDocument/2006/relationships/hyperlink" Target="http://www.abc.net.au/news/factcheck/2014-08-11/do-we-only-use-10-per-cent-of-our-brains/5648810" TargetMode="External"/><Relationship Id="rId37" Type="http://schemas.openxmlformats.org/officeDocument/2006/relationships/footer" Target="footer3.xml"/><Relationship Id="rId38" Type="http://schemas.openxmlformats.org/officeDocument/2006/relationships/fontTable" Target="fontTable.xml"/><Relationship Id="rId39"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 Id="rId2" Type="http://schemas.openxmlformats.org/officeDocument/2006/relationships/hyperlink" Target="http://dimensions.aamt.edu.au/" TargetMode="External"/></Relationships>
</file>

<file path=word/theme/theme1.xml><?xml version="1.0" encoding="utf-8"?>
<a:theme xmlns:a="http://schemas.openxmlformats.org/drawingml/2006/main" name="Office Theme">
  <a:themeElements>
    <a:clrScheme name="TF100002026">
      <a:dk1>
        <a:sysClr val="windowText" lastClr="000000"/>
      </a:dk1>
      <a:lt1>
        <a:sysClr val="window" lastClr="FFFFFF"/>
      </a:lt1>
      <a:dk2>
        <a:srgbClr val="3A3A3A"/>
      </a:dk2>
      <a:lt2>
        <a:srgbClr val="F4F4F3"/>
      </a:lt2>
      <a:accent1>
        <a:srgbClr val="562241"/>
      </a:accent1>
      <a:accent2>
        <a:srgbClr val="CCC44F"/>
      </a:accent2>
      <a:accent3>
        <a:srgbClr val="568F59"/>
      </a:accent3>
      <a:accent4>
        <a:srgbClr val="806B50"/>
      </a:accent4>
      <a:accent5>
        <a:srgbClr val="408296"/>
      </a:accent5>
      <a:accent6>
        <a:srgbClr val="A34240"/>
      </a:accent6>
      <a:hlink>
        <a:srgbClr val="36A3B8"/>
      </a:hlink>
      <a:folHlink>
        <a:srgbClr val="8052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3C2E72A-96FC-AC4F-A44B-89BF3D6E5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2742</Words>
  <Characters>15635</Characters>
  <Application>Microsoft Macintosh Word</Application>
  <DocSecurity>0</DocSecurity>
  <Lines>130</Lines>
  <Paragraphs>36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About this module</vt:lpstr>
      <vt:lpstr>Resources</vt:lpstr>
      <vt:lpstr>Slide 1-3: Introduction</vt:lpstr>
      <vt:lpstr>Slide 4: Neuroscience</vt:lpstr>
      <vt:lpstr>Slides 5 &amp; 6: Human Brain</vt:lpstr>
      <vt:lpstr>Slide 44: Summary</vt:lpstr>
      <vt:lpstr>Slide 45: Other modules in this series</vt:lpstr>
      <vt:lpstr>Further ideas</vt:lpstr>
    </vt:vector>
  </TitlesOfParts>
  <Company/>
  <LinksUpToDate>false</LinksUpToDate>
  <CharactersWithSpaces>18341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Manuel</dc:creator>
  <cp:keywords/>
  <dc:description/>
  <cp:lastModifiedBy>Microsoft Office User</cp:lastModifiedBy>
  <cp:revision>13</cp:revision>
  <cp:lastPrinted>2017-09-12T06:18:00Z</cp:lastPrinted>
  <dcterms:created xsi:type="dcterms:W3CDTF">2017-08-27T23:23:00Z</dcterms:created>
  <dcterms:modified xsi:type="dcterms:W3CDTF">2017-09-12T06:19:00Z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TF10002026</vt:lpwstr>
  </property>
</Properties>
</file>