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666F1E8F" w:rsidR="008F17C5" w:rsidRPr="008F17C5" w:rsidRDefault="008F17C5" w:rsidP="008F17C5">
      <w:pPr>
        <w:pStyle w:val="logo"/>
      </w:pPr>
      <w:r w:rsidRPr="008F17C5">
        <w:rPr>
          <w:lang w:val="en-GB" w:eastAsia="en-GB"/>
        </w:rPr>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72B07422" w:rsidR="005E3B50" w:rsidRDefault="00115E19" w:rsidP="005E3B50">
      <w:pPr>
        <w:pStyle w:val="Title"/>
      </w:pPr>
      <w:r>
        <w:t>TDT Fraction</w:t>
      </w:r>
      <w:r w:rsidR="00CC45D1">
        <w:t>s:</w:t>
      </w:r>
    </w:p>
    <w:p w14:paraId="711D6721" w14:textId="629F3465" w:rsidR="00CC45D1" w:rsidRDefault="00C94913" w:rsidP="005E3B50">
      <w:pPr>
        <w:pStyle w:val="Title"/>
      </w:pPr>
      <w:r>
        <w:t>Module 4 Assessment</w:t>
      </w:r>
    </w:p>
    <w:p w14:paraId="2821B777" w14:textId="77777777" w:rsidR="007411E3" w:rsidRPr="00021DEE" w:rsidRDefault="00B51484" w:rsidP="006326F9">
      <w:pPr>
        <w:pStyle w:val="Subtitle"/>
      </w:pPr>
      <w:r>
        <w:t>Information for teachers</w:t>
      </w:r>
      <w:r w:rsidR="00282325">
        <w:t xml:space="preserve"> </w:t>
      </w:r>
    </w:p>
    <w:p w14:paraId="01508F4A" w14:textId="77777777" w:rsidR="004A6C59" w:rsidRDefault="004A6C59" w:rsidP="00B51484">
      <w:pPr>
        <w:spacing w:after="160"/>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6DA580CE" w:rsidR="00282325" w:rsidRPr="00D33842" w:rsidRDefault="004A6C59" w:rsidP="00B51484">
      <w:pPr>
        <w:spacing w:after="160"/>
        <w:rPr>
          <w:sz w:val="24"/>
          <w:szCs w:val="24"/>
        </w:rPr>
      </w:pPr>
      <w:r>
        <w:rPr>
          <w:sz w:val="24"/>
          <w:szCs w:val="24"/>
        </w:rPr>
        <w:t xml:space="preserve">The </w:t>
      </w:r>
      <w:r w:rsidR="00115E19">
        <w:rPr>
          <w:i/>
          <w:sz w:val="24"/>
          <w:szCs w:val="24"/>
        </w:rPr>
        <w:t xml:space="preserve">Fractions </w:t>
      </w:r>
      <w:r>
        <w:rPr>
          <w:sz w:val="24"/>
          <w:szCs w:val="24"/>
        </w:rPr>
        <w:t xml:space="preserve">drawer is one of six drawers which provide expert advice, teaching suggestions and classroom activities. </w:t>
      </w:r>
      <w:r w:rsidR="00C126C1">
        <w:rPr>
          <w:sz w:val="24"/>
          <w:szCs w:val="24"/>
        </w:rPr>
        <w:t xml:space="preserve">This module is a guide to </w:t>
      </w:r>
      <w:r w:rsidR="00C94913">
        <w:rPr>
          <w:sz w:val="24"/>
          <w:szCs w:val="24"/>
        </w:rPr>
        <w:t xml:space="preserve">assessment </w:t>
      </w:r>
      <w:r w:rsidR="00844AB2">
        <w:rPr>
          <w:sz w:val="24"/>
          <w:szCs w:val="24"/>
        </w:rPr>
        <w:t xml:space="preserve">in mathematics, focused on </w:t>
      </w:r>
      <w:r w:rsidR="00115E19">
        <w:rPr>
          <w:sz w:val="24"/>
          <w:szCs w:val="24"/>
        </w:rPr>
        <w:t>fraction</w:t>
      </w:r>
      <w:r w:rsidR="00C94913">
        <w:rPr>
          <w:sz w:val="24"/>
          <w:szCs w:val="24"/>
        </w:rPr>
        <w:t xml:space="preserve"> conceptual knowledge</w:t>
      </w:r>
      <w:r w:rsidR="002A7156">
        <w:rPr>
          <w:sz w:val="24"/>
          <w:szCs w:val="24"/>
        </w:rPr>
        <w:t xml:space="preserve"> and understanding</w:t>
      </w:r>
      <w:r w:rsidR="00C126C1">
        <w:rPr>
          <w:sz w:val="24"/>
          <w:szCs w:val="24"/>
        </w:rPr>
        <w:t>.</w:t>
      </w: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6326F9" w:rsidRDefault="006326F9" w:rsidP="006326F9">
      <w:pPr>
        <w:rPr>
          <w:b/>
        </w:rPr>
      </w:pPr>
      <w:r w:rsidRPr="006326F9">
        <w:rPr>
          <w:b/>
        </w:rPr>
        <w:t>This resource was developed by</w:t>
      </w:r>
    </w:p>
    <w:p w14:paraId="11634DF9" w14:textId="0EEF6E6F" w:rsidR="006326F9" w:rsidRDefault="00115E19" w:rsidP="006326F9">
      <w:r>
        <w:t>Rachael Whitney-Smith</w:t>
      </w:r>
    </w:p>
    <w:p w14:paraId="52B24D97" w14:textId="5B252008" w:rsidR="006326F9" w:rsidRDefault="00BE0DE6" w:rsidP="00B51484">
      <w:pPr>
        <w:rPr>
          <w:b/>
        </w:rPr>
      </w:pPr>
      <w:r w:rsidRPr="00BE0DE6">
        <w:rPr>
          <w:b/>
        </w:rPr>
        <w:t>It is suitable for</w:t>
      </w:r>
    </w:p>
    <w:p w14:paraId="3A4AC339" w14:textId="624B2A9F" w:rsidR="00BE0DE6" w:rsidRPr="00BE0DE6" w:rsidRDefault="00BE0DE6" w:rsidP="00B51484">
      <w:r>
        <w:t>Teac</w:t>
      </w:r>
      <w:r w:rsidR="00115E19">
        <w:t>hers of students in Years F to 10</w:t>
      </w:r>
    </w:p>
    <w:p w14:paraId="1404490A" w14:textId="77777777" w:rsidR="00BE0DE6" w:rsidRPr="00BE0DE6" w:rsidRDefault="00C126C1" w:rsidP="00B51484">
      <w:pPr>
        <w:rPr>
          <w:b/>
        </w:rPr>
      </w:pPr>
      <w:r w:rsidRPr="00BE0DE6">
        <w:rPr>
          <w:b/>
        </w:rPr>
        <w:t>The resources for this module include</w:t>
      </w:r>
    </w:p>
    <w:p w14:paraId="5E55533D" w14:textId="340B8B44" w:rsidR="00C126C1" w:rsidRDefault="00C126C1" w:rsidP="00C126C1">
      <w:pPr>
        <w:ind w:left="567"/>
      </w:pPr>
      <w:r>
        <w:t>Facilitator notes</w:t>
      </w:r>
    </w:p>
    <w:p w14:paraId="0A673291" w14:textId="59021F00" w:rsidR="00C126C1" w:rsidRDefault="00C126C1" w:rsidP="00C126C1">
      <w:pPr>
        <w:ind w:left="567"/>
      </w:pPr>
      <w:r>
        <w:t>Session slideshow (available as a PowerPoint and a PDF)</w:t>
      </w:r>
    </w:p>
    <w:p w14:paraId="77D44CA8" w14:textId="268DD154" w:rsidR="002A7156" w:rsidRDefault="002A7156" w:rsidP="00C126C1">
      <w:pPr>
        <w:ind w:left="567"/>
      </w:pPr>
      <w:r>
        <w:t>Think Board Template (one per group)</w:t>
      </w:r>
    </w:p>
    <w:p w14:paraId="08576B28" w14:textId="0C496526" w:rsidR="00C94913" w:rsidRDefault="00C126C1" w:rsidP="00C94913">
      <w:pPr>
        <w:ind w:left="567"/>
      </w:pPr>
      <w:r>
        <w:t xml:space="preserve">Download 1: </w:t>
      </w:r>
      <w:r w:rsidR="002A7156">
        <w:t xml:space="preserve"> </w:t>
      </w:r>
      <w:hyperlink r:id="rId10" w:history="1">
        <w:r w:rsidR="002A7156" w:rsidRPr="002A7156">
          <w:rPr>
            <w:rStyle w:val="Hyperlink"/>
          </w:rPr>
          <w:t>Choosing the Fraction model</w:t>
        </w:r>
      </w:hyperlink>
    </w:p>
    <w:p w14:paraId="52A5740C" w14:textId="6D7CFD3C" w:rsidR="00C94913" w:rsidRDefault="00C126C1" w:rsidP="00C94913">
      <w:pPr>
        <w:ind w:left="567"/>
      </w:pPr>
      <w:r>
        <w:t>Download 2</w:t>
      </w:r>
      <w:r w:rsidR="002A7156">
        <w:t xml:space="preserve">: </w:t>
      </w:r>
      <w:hyperlink r:id="rId11" w:history="1">
        <w:r w:rsidR="002A7156" w:rsidRPr="002A7156">
          <w:rPr>
            <w:rStyle w:val="Hyperlink"/>
          </w:rPr>
          <w:t>Choosing the response type</w:t>
        </w:r>
      </w:hyperlink>
    </w:p>
    <w:p w14:paraId="2C651614" w14:textId="481F678C" w:rsidR="00BE0DE6" w:rsidRDefault="00BE0DE6" w:rsidP="00D477E1">
      <w:pPr>
        <w:ind w:firstLine="567"/>
      </w:pPr>
      <w:r>
        <w:t>Download 3</w:t>
      </w:r>
      <w:r w:rsidR="002A7156">
        <w:t xml:space="preserve">: </w:t>
      </w:r>
      <w:hyperlink r:id="rId12" w:history="1">
        <w:r w:rsidR="002A7156" w:rsidRPr="002A7156">
          <w:rPr>
            <w:rStyle w:val="Hyperlink"/>
          </w:rPr>
          <w:t>With or without context</w:t>
        </w:r>
      </w:hyperlink>
    </w:p>
    <w:p w14:paraId="421F3E27" w14:textId="43A02D4B" w:rsidR="00BE0DE6" w:rsidRDefault="00BE0DE6" w:rsidP="00BE0DE6">
      <w:pPr>
        <w:rPr>
          <w:b/>
        </w:rPr>
      </w:pPr>
      <w:r w:rsidRPr="00BE0DE6">
        <w:rPr>
          <w:b/>
        </w:rPr>
        <w:t>This module is</w:t>
      </w:r>
    </w:p>
    <w:p w14:paraId="6B405E15" w14:textId="29D5326E" w:rsidR="0082230C" w:rsidRDefault="00C94913" w:rsidP="0082230C">
      <w:pPr>
        <w:ind w:left="567"/>
      </w:pPr>
      <w:r>
        <w:t>The fourth</w:t>
      </w:r>
      <w:r w:rsidR="00C31970">
        <w:t xml:space="preserve"> in a series of s</w:t>
      </w:r>
      <w:r w:rsidR="00115E19">
        <w:t>ix</w:t>
      </w:r>
      <w:r w:rsidR="0082230C" w:rsidRPr="0082230C">
        <w:t xml:space="preserve"> mod</w:t>
      </w:r>
      <w:r w:rsidR="00C31970">
        <w:t>ules on f</w:t>
      </w:r>
      <w:r w:rsidR="00115E19">
        <w:t>ractio</w:t>
      </w:r>
      <w:r w:rsidR="0082230C" w:rsidRPr="0082230C">
        <w:t>ns</w:t>
      </w:r>
    </w:p>
    <w:p w14:paraId="434E16C7" w14:textId="1E5DDE01" w:rsidR="0082230C" w:rsidRPr="0082230C" w:rsidRDefault="00C94913" w:rsidP="0082230C">
      <w:pPr>
        <w:ind w:left="567"/>
      </w:pPr>
      <w:r>
        <w:t>Designed to take between 25 and 45</w:t>
      </w:r>
      <w:r w:rsidR="0082230C">
        <w:t xml:space="preserve"> minutes</w:t>
      </w:r>
    </w:p>
    <w:p w14:paraId="712E7612" w14:textId="7974343F" w:rsidR="0038625A" w:rsidRDefault="0038625A" w:rsidP="0082230C">
      <w:pPr>
        <w:rPr>
          <w:b/>
        </w:rPr>
      </w:pPr>
      <w:r>
        <w:rPr>
          <w:b/>
        </w:rPr>
        <w:t>Learning outcomes</w:t>
      </w:r>
    </w:p>
    <w:p w14:paraId="32DD1A53" w14:textId="586CD36C" w:rsidR="007E456F" w:rsidRPr="00866625" w:rsidRDefault="00C31970" w:rsidP="00866625">
      <w:pPr>
        <w:numPr>
          <w:ilvl w:val="0"/>
          <w:numId w:val="31"/>
        </w:numPr>
      </w:pPr>
      <w:r>
        <w:t>To identify the purpose of a</w:t>
      </w:r>
      <w:r w:rsidR="003C05AE" w:rsidRPr="00866625">
        <w:t>ssessment</w:t>
      </w:r>
    </w:p>
    <w:p w14:paraId="6747B865" w14:textId="79AA15F6" w:rsidR="007E456F" w:rsidRPr="00866625" w:rsidRDefault="00C31970" w:rsidP="00866625">
      <w:pPr>
        <w:numPr>
          <w:ilvl w:val="0"/>
          <w:numId w:val="31"/>
        </w:numPr>
      </w:pPr>
      <w:r>
        <w:t>To provide teachers with some a</w:t>
      </w:r>
      <w:r w:rsidR="003C05AE" w:rsidRPr="00866625">
        <w:t>ssessment strategies that demonstrate students’ deeper und</w:t>
      </w:r>
      <w:r>
        <w:t>erstanding of f</w:t>
      </w:r>
      <w:r w:rsidR="003C05AE" w:rsidRPr="00866625">
        <w:t>ractions</w:t>
      </w:r>
    </w:p>
    <w:p w14:paraId="4579D727" w14:textId="3493B913" w:rsidR="007E456F" w:rsidRPr="00866625" w:rsidRDefault="003C05AE" w:rsidP="00866625">
      <w:pPr>
        <w:numPr>
          <w:ilvl w:val="0"/>
          <w:numId w:val="31"/>
        </w:numPr>
      </w:pPr>
      <w:r w:rsidRPr="00866625">
        <w:t>To identify fractional content assessed</w:t>
      </w:r>
      <w:r w:rsidR="00C31970">
        <w:t xml:space="preserve"> in national and international numeracy t</w:t>
      </w:r>
      <w:r w:rsidRPr="00866625">
        <w:t>esting</w:t>
      </w:r>
    </w:p>
    <w:p w14:paraId="6932BE2A" w14:textId="68ABBDFA" w:rsidR="0082230C" w:rsidRPr="0082230C" w:rsidRDefault="0082230C" w:rsidP="0082230C">
      <w:pPr>
        <w:rPr>
          <w:b/>
        </w:rPr>
      </w:pPr>
      <w:r w:rsidRPr="0082230C">
        <w:rPr>
          <w:b/>
        </w:rPr>
        <w:t>AITSL Standards addressed</w:t>
      </w:r>
    </w:p>
    <w:p w14:paraId="5AB638BC" w14:textId="74B86B82" w:rsidR="0082230C" w:rsidRDefault="0082230C" w:rsidP="0082230C">
      <w:r w:rsidRPr="0082230C">
        <w:rPr>
          <w:bCs/>
        </w:rPr>
        <w:t>Standard 1:</w:t>
      </w:r>
      <w:r>
        <w:tab/>
      </w:r>
      <w:r>
        <w:tab/>
      </w:r>
      <w:r w:rsidRPr="0082230C">
        <w:t>Know students and how they learn</w:t>
      </w:r>
    </w:p>
    <w:p w14:paraId="46328204" w14:textId="77777777" w:rsidR="00430CBD" w:rsidRPr="00115E19" w:rsidRDefault="00430CBD" w:rsidP="00115E19">
      <w:pPr>
        <w:numPr>
          <w:ilvl w:val="0"/>
          <w:numId w:val="21"/>
        </w:numPr>
      </w:pPr>
      <w:r w:rsidRPr="00115E19">
        <w:t>1.2 Understand how students learn</w:t>
      </w:r>
    </w:p>
    <w:p w14:paraId="1764209B" w14:textId="6508ECF8" w:rsidR="0082230C" w:rsidRPr="0082230C" w:rsidRDefault="0082230C" w:rsidP="0082230C">
      <w:r w:rsidRPr="0082230C">
        <w:rPr>
          <w:bCs/>
        </w:rPr>
        <w:t>Standard 2:</w:t>
      </w:r>
      <w:r>
        <w:tab/>
      </w:r>
      <w:r>
        <w:tab/>
      </w:r>
      <w:r w:rsidRPr="0082230C">
        <w:t>Know the content and how to teach it</w:t>
      </w:r>
    </w:p>
    <w:p w14:paraId="6728FF66" w14:textId="77777777" w:rsidR="00430CBD" w:rsidRPr="00115E19" w:rsidRDefault="00430CBD" w:rsidP="00115E19">
      <w:pPr>
        <w:numPr>
          <w:ilvl w:val="0"/>
          <w:numId w:val="22"/>
        </w:numPr>
      </w:pPr>
      <w:r w:rsidRPr="00115E19">
        <w:t>2.3 Curriculum, assessment and reporting</w:t>
      </w:r>
    </w:p>
    <w:p w14:paraId="1AEB5DB8" w14:textId="3C486F49" w:rsidR="00115E19" w:rsidRPr="00115E19" w:rsidRDefault="00115E19" w:rsidP="00115E19">
      <w:pPr>
        <w:rPr>
          <w:bCs/>
        </w:rPr>
      </w:pPr>
      <w:r w:rsidRPr="00115E19">
        <w:rPr>
          <w:bCs/>
        </w:rPr>
        <w:t>Standard 3:</w:t>
      </w:r>
      <w:r w:rsidRPr="00115E19">
        <w:rPr>
          <w:bCs/>
        </w:rPr>
        <w:tab/>
      </w:r>
      <w:r>
        <w:rPr>
          <w:bCs/>
        </w:rPr>
        <w:tab/>
      </w:r>
      <w:r w:rsidRPr="00115E19">
        <w:rPr>
          <w:bCs/>
        </w:rPr>
        <w:t>Plan for and implement effective teaching and learning</w:t>
      </w:r>
    </w:p>
    <w:p w14:paraId="52770FC5" w14:textId="77777777" w:rsidR="00430CBD" w:rsidRPr="00115E19" w:rsidRDefault="00430CBD" w:rsidP="00115E19">
      <w:pPr>
        <w:numPr>
          <w:ilvl w:val="0"/>
          <w:numId w:val="23"/>
        </w:numPr>
        <w:rPr>
          <w:bCs/>
        </w:rPr>
      </w:pPr>
      <w:r w:rsidRPr="00115E19">
        <w:rPr>
          <w:bCs/>
        </w:rPr>
        <w:t>3.4 Select and use resources</w:t>
      </w:r>
    </w:p>
    <w:p w14:paraId="3CA4CDAF" w14:textId="0801D9F7" w:rsidR="00115E19" w:rsidRPr="00115E19" w:rsidRDefault="00115E19" w:rsidP="00115E19">
      <w:pPr>
        <w:rPr>
          <w:bCs/>
        </w:rPr>
      </w:pPr>
      <w:r>
        <w:rPr>
          <w:bCs/>
        </w:rPr>
        <w:t xml:space="preserve">Standard </w:t>
      </w:r>
      <w:r w:rsidRPr="00115E19">
        <w:rPr>
          <w:bCs/>
        </w:rPr>
        <w:t>5.   </w:t>
      </w:r>
      <w:r>
        <w:rPr>
          <w:bCs/>
        </w:rPr>
        <w:tab/>
      </w:r>
      <w:r w:rsidRPr="00115E19">
        <w:rPr>
          <w:bCs/>
        </w:rPr>
        <w:t>Assess, provide feedback and report on student learning</w:t>
      </w:r>
    </w:p>
    <w:p w14:paraId="1973999A" w14:textId="77777777" w:rsidR="00430CBD" w:rsidRPr="00115E19" w:rsidRDefault="00430CBD" w:rsidP="00115E19">
      <w:pPr>
        <w:pStyle w:val="ListParagraph"/>
        <w:numPr>
          <w:ilvl w:val="0"/>
          <w:numId w:val="26"/>
        </w:numPr>
        <w:rPr>
          <w:bCs/>
        </w:rPr>
      </w:pPr>
      <w:r w:rsidRPr="00115E19">
        <w:rPr>
          <w:bCs/>
        </w:rPr>
        <w:t>5.1 Assess student learning</w:t>
      </w:r>
    </w:p>
    <w:p w14:paraId="45B6DADB" w14:textId="0FE258CA" w:rsidR="00115E19" w:rsidRPr="00115E19" w:rsidRDefault="00115E19" w:rsidP="00115E19">
      <w:pPr>
        <w:rPr>
          <w:bCs/>
        </w:rPr>
      </w:pPr>
      <w:r w:rsidRPr="00115E19">
        <w:rPr>
          <w:bCs/>
        </w:rPr>
        <w:lastRenderedPageBreak/>
        <w:t>Standard 6:   </w:t>
      </w:r>
      <w:r w:rsidRPr="00115E19">
        <w:rPr>
          <w:bCs/>
        </w:rPr>
        <w:tab/>
        <w:t>Engage in professional learning</w:t>
      </w:r>
    </w:p>
    <w:p w14:paraId="25FCBF2F" w14:textId="77777777" w:rsidR="00430CBD" w:rsidRPr="00115E19" w:rsidRDefault="00430CBD" w:rsidP="00115E19">
      <w:pPr>
        <w:numPr>
          <w:ilvl w:val="0"/>
          <w:numId w:val="25"/>
        </w:numPr>
        <w:rPr>
          <w:bCs/>
        </w:rPr>
      </w:pPr>
      <w:r w:rsidRPr="00115E19">
        <w:rPr>
          <w:bCs/>
        </w:rPr>
        <w:t>6.2 Engage in professional learning and improve practice</w:t>
      </w:r>
    </w:p>
    <w:p w14:paraId="6BD51926" w14:textId="77777777" w:rsidR="0082230C" w:rsidRPr="0082230C" w:rsidRDefault="0082230C" w:rsidP="0082230C"/>
    <w:p w14:paraId="68BB0F96" w14:textId="6F2BE03E" w:rsidR="00282325" w:rsidRDefault="00282325" w:rsidP="00115E19">
      <w:pPr>
        <w:spacing w:after="160"/>
        <w:rPr>
          <w:b/>
          <w:color w:val="20414B" w:themeColor="accent5" w:themeShade="80"/>
          <w:sz w:val="36"/>
          <w:szCs w:val="36"/>
        </w:rPr>
      </w:pPr>
      <w:r w:rsidRPr="00115E19">
        <w:rPr>
          <w:b/>
          <w:color w:val="20414B" w:themeColor="accent5" w:themeShade="80"/>
          <w:sz w:val="36"/>
          <w:szCs w:val="36"/>
        </w:rPr>
        <w:t>Background</w:t>
      </w:r>
    </w:p>
    <w:p w14:paraId="549E4287" w14:textId="140ED1BB" w:rsidR="00D81B94" w:rsidRPr="007C7DBC" w:rsidRDefault="00D81B94" w:rsidP="00D81B94">
      <w:r>
        <w:t xml:space="preserve">Fractions and Decimals are </w:t>
      </w:r>
      <w:r w:rsidRPr="0051032A">
        <w:t>a sub</w:t>
      </w:r>
      <w:r>
        <w:t>-strand of the ‘Number and A</w:t>
      </w:r>
      <w:r w:rsidRPr="0051032A">
        <w:t>lgebra</w:t>
      </w:r>
      <w:r>
        <w:t>’</w:t>
      </w:r>
      <w:r w:rsidRPr="0051032A">
        <w:t xml:space="preserve"> strand of the </w:t>
      </w:r>
      <w:r w:rsidRPr="00192B5C">
        <w:rPr>
          <w:i/>
        </w:rPr>
        <w:t>Australian Curriculum: Mathematic</w:t>
      </w:r>
      <w:r w:rsidRPr="00192B5C">
        <w:t>s</w:t>
      </w:r>
      <w:r>
        <w:t xml:space="preserve"> F - 6</w:t>
      </w:r>
      <w:r w:rsidRPr="00192B5C">
        <w:t>.</w:t>
      </w:r>
      <w:r w:rsidRPr="00192B5C">
        <w:rPr>
          <w:i/>
        </w:rPr>
        <w:t xml:space="preserve"> </w:t>
      </w:r>
      <w:r w:rsidR="00377881">
        <w:t>From Y</w:t>
      </w:r>
      <w:r>
        <w:t xml:space="preserve">ear 7 and beyond, </w:t>
      </w:r>
      <w:r w:rsidR="00C31970">
        <w:t>f</w:t>
      </w:r>
      <w:r w:rsidR="00377881">
        <w:t xml:space="preserve">ractions </w:t>
      </w:r>
      <w:r>
        <w:t xml:space="preserve">form a part of the Real Numbers sub-strand of ‘Number and Algebra’. </w:t>
      </w:r>
    </w:p>
    <w:p w14:paraId="566B122E" w14:textId="26B6B481" w:rsidR="00D81B94" w:rsidRDefault="00D81B94" w:rsidP="00D81B94">
      <w:r>
        <w:t xml:space="preserve">Year 7 is the final year that fractions are explicitly taught within the Australian </w:t>
      </w:r>
      <w:r w:rsidR="00C31970">
        <w:t xml:space="preserve">Curriculum: </w:t>
      </w:r>
      <w:r>
        <w:t>Mathematics and for the duration of mathematics they form part of the assumed knowledge students are expected to have learned. Fraction knowledge is also assumed within the Statisti</w:t>
      </w:r>
      <w:r w:rsidR="00377881">
        <w:t>cs and Probability strand from Y</w:t>
      </w:r>
      <w:r>
        <w:t>ear 5 and beyond.</w:t>
      </w:r>
    </w:p>
    <w:p w14:paraId="64A54015" w14:textId="22B3F311" w:rsidR="00D81B94" w:rsidRDefault="00D81B94" w:rsidP="00D81B94">
      <w:r>
        <w:t xml:space="preserve">National and international </w:t>
      </w:r>
      <w:r w:rsidR="00377881">
        <w:t>assessments such as NAPLAN, TIMS</w:t>
      </w:r>
      <w:r>
        <w:t xml:space="preserve">S and the majority of Numeracy assessments </w:t>
      </w:r>
      <w:r w:rsidR="00C31970">
        <w:t>contain a high percentage of f</w:t>
      </w:r>
      <w:r>
        <w:t>raction related questions. If students have developed misconceptions surrounding their fractional understanding this will heavily impact upon the</w:t>
      </w:r>
      <w:r w:rsidR="00C31970">
        <w:t>ir</w:t>
      </w:r>
      <w:r>
        <w:t xml:space="preserve"> mathematical performance and numeracy development. </w:t>
      </w:r>
    </w:p>
    <w:p w14:paraId="32984982" w14:textId="77777777" w:rsidR="00D81B94" w:rsidRDefault="00D81B94" w:rsidP="00D81B94">
      <w:r>
        <w:t>These facilitator notes are written to support the delivery of the module. It is recommended that you read them and any supporting materials thoroughly.</w:t>
      </w:r>
    </w:p>
    <w:p w14:paraId="1748DEF0" w14:textId="7AAE7310" w:rsidR="00D81B94" w:rsidRPr="008F17C5" w:rsidRDefault="00D81B94" w:rsidP="00D81B94">
      <w:r>
        <w:t>You may decide to exclude some activities de</w:t>
      </w:r>
      <w:r w:rsidR="00C31970">
        <w:t>pending upon the time available and</w:t>
      </w:r>
      <w:r>
        <w:t xml:space="preserve"> the interests and backgrounds of the participants.</w:t>
      </w:r>
    </w:p>
    <w:p w14:paraId="4A3824D0" w14:textId="77777777" w:rsidR="00192B5C" w:rsidRDefault="00192B5C" w:rsidP="00192B5C">
      <w:pPr>
        <w:pStyle w:val="Heading1"/>
      </w:pPr>
      <w:r>
        <w:t>Resources</w:t>
      </w:r>
    </w:p>
    <w:p w14:paraId="3F03A601" w14:textId="5AF83CD8" w:rsidR="008F5206" w:rsidRDefault="008F5206" w:rsidP="008F5206">
      <w:r>
        <w:t xml:space="preserve"> </w:t>
      </w:r>
      <w:hyperlink r:id="rId13" w:history="1">
        <w:r w:rsidRPr="002A7156">
          <w:rPr>
            <w:rStyle w:val="Hyperlink"/>
          </w:rPr>
          <w:t>Choosing the Fraction model</w:t>
        </w:r>
      </w:hyperlink>
      <w:r>
        <w:t xml:space="preserve">  (1 per participant)</w:t>
      </w:r>
    </w:p>
    <w:p w14:paraId="612D9E97" w14:textId="7F1057ED" w:rsidR="008F5206" w:rsidRDefault="008F5206" w:rsidP="008F5206">
      <w:r>
        <w:t xml:space="preserve"> </w:t>
      </w:r>
      <w:hyperlink r:id="rId14" w:history="1">
        <w:r w:rsidRPr="002A7156">
          <w:rPr>
            <w:rStyle w:val="Hyperlink"/>
          </w:rPr>
          <w:t>Choosing the response type</w:t>
        </w:r>
      </w:hyperlink>
      <w:r>
        <w:t xml:space="preserve"> ( 1 per participant)</w:t>
      </w:r>
    </w:p>
    <w:p w14:paraId="687238C5" w14:textId="0F813D3E" w:rsidR="008F5206" w:rsidRDefault="008F5206" w:rsidP="008F5206">
      <w:r>
        <w:t xml:space="preserve"> </w:t>
      </w:r>
      <w:hyperlink r:id="rId15" w:history="1">
        <w:r w:rsidRPr="002A7156">
          <w:rPr>
            <w:rStyle w:val="Hyperlink"/>
          </w:rPr>
          <w:t>With or without context</w:t>
        </w:r>
      </w:hyperlink>
      <w:r>
        <w:t xml:space="preserve"> (1 per participant)</w:t>
      </w:r>
    </w:p>
    <w:p w14:paraId="6C172799" w14:textId="3B39C7AA" w:rsidR="008F5206" w:rsidRDefault="008F5206" w:rsidP="008F5206">
      <w:r>
        <w:t>Think Board Template (1 per group)</w:t>
      </w:r>
    </w:p>
    <w:p w14:paraId="4F56FBA3" w14:textId="48813FF7" w:rsidR="008F5206" w:rsidRDefault="008F5206" w:rsidP="008F5206">
      <w:r>
        <w:t>Markers</w:t>
      </w:r>
    </w:p>
    <w:p w14:paraId="45FD4B18" w14:textId="2136C39E" w:rsidR="00944511" w:rsidRDefault="00944511" w:rsidP="008F5206">
      <w:r>
        <w:t>A3 or Butchers Paper for brainstorming</w:t>
      </w:r>
    </w:p>
    <w:p w14:paraId="32AD8738" w14:textId="4A377914" w:rsidR="008F5206" w:rsidRDefault="008F5206" w:rsidP="008F5206">
      <w:r>
        <w:t xml:space="preserve">Internet access to access web links during </w:t>
      </w:r>
      <w:r w:rsidR="00377881">
        <w:t xml:space="preserve">the </w:t>
      </w:r>
      <w:r>
        <w:t>presentation (if not available you will need to take screen shots of the web pages)</w:t>
      </w:r>
    </w:p>
    <w:p w14:paraId="3E8654F4" w14:textId="390651DE" w:rsidR="00282325" w:rsidRDefault="00192B5C" w:rsidP="00192B5C">
      <w:pPr>
        <w:pStyle w:val="Heading1"/>
      </w:pPr>
      <w:r>
        <w:lastRenderedPageBreak/>
        <w:t>Slide</w:t>
      </w:r>
      <w:r w:rsidR="00D477E1">
        <w:t>s</w:t>
      </w:r>
      <w:r>
        <w:t xml:space="preserve"> </w:t>
      </w:r>
      <w:r w:rsidR="00D477E1">
        <w:t>1 – 3: Module Introduction</w:t>
      </w:r>
    </w:p>
    <w:p w14:paraId="3B9F0689" w14:textId="49002998" w:rsidR="00D477E1" w:rsidRDefault="00D477E1" w:rsidP="00D477E1">
      <w:r>
        <w:t xml:space="preserve">The first 3 slides outline what the module is about and what proficiencies </w:t>
      </w:r>
      <w:r w:rsidR="00866625">
        <w:t xml:space="preserve">the module </w:t>
      </w:r>
      <w:r>
        <w:t xml:space="preserve">is aimed at </w:t>
      </w:r>
      <w:r w:rsidR="00CC3B6D">
        <w:t>addressing mapping to the AI</w:t>
      </w:r>
      <w:r w:rsidR="00866625">
        <w:t>T</w:t>
      </w:r>
      <w:r>
        <w:t>S</w:t>
      </w:r>
      <w:r w:rsidR="00866625">
        <w:t>L</w:t>
      </w:r>
      <w:r>
        <w:t xml:space="preserve"> </w:t>
      </w:r>
      <w:r w:rsidR="00377881">
        <w:t xml:space="preserve">Professional </w:t>
      </w:r>
      <w:r>
        <w:t>Standards</w:t>
      </w:r>
      <w:r w:rsidR="00377881">
        <w:t xml:space="preserve"> for Teachers</w:t>
      </w:r>
      <w:r>
        <w:t>.</w:t>
      </w:r>
    </w:p>
    <w:p w14:paraId="06051042" w14:textId="0A090D58" w:rsidR="001E7502" w:rsidRDefault="00E72353" w:rsidP="00D4171A">
      <w:pPr>
        <w:pStyle w:val="Heading1"/>
      </w:pPr>
      <w:r>
        <w:t>Slide 4:</w:t>
      </w:r>
      <w:r w:rsidR="001E7502">
        <w:tab/>
        <w:t>Teacher Activity</w:t>
      </w:r>
    </w:p>
    <w:p w14:paraId="004C3DFA" w14:textId="7049801E" w:rsidR="001E7502" w:rsidRPr="001E7502" w:rsidRDefault="001E7502" w:rsidP="001E7502">
      <w:r>
        <w:t>In groups, participants complete the “Think Board Template” on Asses</w:t>
      </w:r>
      <w:r w:rsidR="00B85506">
        <w:t>sment. See below for an example.</w:t>
      </w:r>
    </w:p>
    <w:p w14:paraId="59189586" w14:textId="2F7D9866" w:rsidR="00D4171A" w:rsidRDefault="001E7502" w:rsidP="00D4171A">
      <w:pPr>
        <w:pStyle w:val="Heading1"/>
      </w:pPr>
      <w:r>
        <w:t>Slide 5</w:t>
      </w:r>
      <w:r w:rsidR="00D477E1">
        <w:t>:</w:t>
      </w:r>
      <w:r w:rsidR="00C94913">
        <w:t xml:space="preserve"> </w:t>
      </w:r>
      <w:r w:rsidR="00C94913">
        <w:tab/>
        <w:t>Assessment</w:t>
      </w:r>
    </w:p>
    <w:p w14:paraId="320A1786" w14:textId="5C9D6F33" w:rsidR="00866625" w:rsidRPr="00866625" w:rsidRDefault="00866625" w:rsidP="00866625">
      <w:r>
        <w:t>In education there are three main types of assessment each with a specific purpose. Diagnostic assessment is general</w:t>
      </w:r>
      <w:r w:rsidR="00B85506">
        <w:t xml:space="preserve">ly conducted at the beginning of </w:t>
      </w:r>
      <w:r>
        <w:t>a lesson block. It is aimed at determining what prior knowledge students have and what they have retained. Formative assessment is an ongoing tool valuable for both the learner</w:t>
      </w:r>
      <w:r w:rsidR="00B85506">
        <w:t>,</w:t>
      </w:r>
      <w:r>
        <w:t xml:space="preserve"> </w:t>
      </w:r>
      <w:r w:rsidR="001E7502">
        <w:t>in providing ongoing feedback as to where they are at</w:t>
      </w:r>
      <w:r w:rsidR="00B85506">
        <w:t>,</w:t>
      </w:r>
      <w:r w:rsidR="001E7502">
        <w:t xml:space="preserve"> </w:t>
      </w:r>
      <w:r>
        <w:t xml:space="preserve">and the teacher </w:t>
      </w:r>
      <w:r w:rsidR="001E7502">
        <w:t>to assist in lesson planning and direction. Summative assessment provides feedback on what students have been able to learn. It generally takes place after a lesson block and it infor</w:t>
      </w:r>
      <w:r w:rsidR="00B85506">
        <w:t xml:space="preserve">ms all interested parties </w:t>
      </w:r>
      <w:r w:rsidR="001E7502">
        <w:t xml:space="preserve">what learning took place. </w:t>
      </w:r>
    </w:p>
    <w:p w14:paraId="4F23753E" w14:textId="2DD76D24" w:rsidR="004438AE" w:rsidRDefault="004438AE" w:rsidP="00C76265">
      <w:pPr>
        <w:pStyle w:val="Heading1"/>
      </w:pPr>
      <w:r>
        <w:t>Slide</w:t>
      </w:r>
      <w:r w:rsidR="00C94913">
        <w:t xml:space="preserve"> </w:t>
      </w:r>
      <w:r>
        <w:t>6</w:t>
      </w:r>
      <w:r w:rsidR="00C94913">
        <w:t>:</w:t>
      </w:r>
      <w:r w:rsidR="00C94913">
        <w:tab/>
        <w:t xml:space="preserve">What Should </w:t>
      </w:r>
      <w:r>
        <w:t>Assessment</w:t>
      </w:r>
      <w:r w:rsidR="00C94913">
        <w:t xml:space="preserve"> Do?</w:t>
      </w:r>
    </w:p>
    <w:p w14:paraId="60293143" w14:textId="1EBFCEF9" w:rsidR="001E7502" w:rsidRPr="001E7502" w:rsidRDefault="001E7502" w:rsidP="001E7502">
      <w:r>
        <w:t>You may choose to align these points to the participants “Think Boards” and share thoughts. The main point on this slide is that Assessment should be about the learning and not about the teaching. I</w:t>
      </w:r>
      <w:r w:rsidR="00B85506">
        <w:t>t</w:t>
      </w:r>
      <w:r>
        <w:t xml:space="preserve"> can inform reporting but it isn’t just about reporting and grading of students.</w:t>
      </w:r>
    </w:p>
    <w:p w14:paraId="739D23FB" w14:textId="6582D19B" w:rsidR="001E7502" w:rsidRDefault="001E7502" w:rsidP="001E7502">
      <w:pPr>
        <w:pStyle w:val="Heading1"/>
      </w:pPr>
      <w:r>
        <w:t>Slide 7:</w:t>
      </w:r>
      <w:r>
        <w:tab/>
        <w:t>Assessment in the TDT</w:t>
      </w:r>
    </w:p>
    <w:p w14:paraId="791FBA0C" w14:textId="043300D8" w:rsidR="00DD47BF" w:rsidRPr="00DD47BF" w:rsidRDefault="00DD47BF" w:rsidP="00DD47BF">
      <w:r>
        <w:t xml:space="preserve">This slide contains a </w:t>
      </w:r>
      <w:r w:rsidR="00B85506">
        <w:t>hyper</w:t>
      </w:r>
      <w:r>
        <w:t xml:space="preserve">link to the TDT Fractions Drawer - </w:t>
      </w:r>
      <w:hyperlink r:id="rId16" w:history="1">
        <w:r w:rsidRPr="00DD47BF">
          <w:rPr>
            <w:rStyle w:val="Hyperlink"/>
          </w:rPr>
          <w:t>Assessment</w:t>
        </w:r>
      </w:hyperlink>
      <w:r>
        <w:t xml:space="preserve"> section. You may choose to demonstrate the menu options to the participants and get them to access the page via their own device or present it to the whole group via the PPT presentation. Explaining to the group that the Assessment menu option is divided into 2 sections, </w:t>
      </w:r>
      <w:hyperlink r:id="rId17" w:history="1">
        <w:r w:rsidRPr="002D120F">
          <w:rPr>
            <w:rStyle w:val="Hyperlink"/>
          </w:rPr>
          <w:t>Assessment Approaches</w:t>
        </w:r>
      </w:hyperlink>
      <w:r>
        <w:t xml:space="preserve"> and </w:t>
      </w:r>
      <w:hyperlink r:id="rId18" w:history="1">
        <w:r w:rsidRPr="002D120F">
          <w:rPr>
            <w:rStyle w:val="Hyperlink"/>
          </w:rPr>
          <w:t>Designing Assessment tasks</w:t>
        </w:r>
      </w:hyperlink>
      <w:r>
        <w:t xml:space="preserve"> which </w:t>
      </w:r>
      <w:r w:rsidR="00B85506">
        <w:t>will be further explored through</w:t>
      </w:r>
      <w:r>
        <w:t>out the workshop.</w:t>
      </w:r>
    </w:p>
    <w:p w14:paraId="310A4FF2" w14:textId="392BBDE3" w:rsidR="00AD0C37" w:rsidRDefault="001E7502" w:rsidP="00C76265">
      <w:pPr>
        <w:pStyle w:val="Heading1"/>
      </w:pPr>
      <w:r>
        <w:lastRenderedPageBreak/>
        <w:t>Slide 8</w:t>
      </w:r>
      <w:r w:rsidR="00AD0C37">
        <w:t>:</w:t>
      </w:r>
      <w:r w:rsidR="00AD0C37">
        <w:tab/>
      </w:r>
      <w:r w:rsidR="00C94913">
        <w:t>Assessment Approaches</w:t>
      </w:r>
    </w:p>
    <w:p w14:paraId="63133E3D" w14:textId="3F3EE8C5" w:rsidR="004C6F10" w:rsidRPr="004C6F10" w:rsidRDefault="004C6F10" w:rsidP="004C6F10">
      <w:r>
        <w:t>There are many different approaches to assessment in mathematics</w:t>
      </w:r>
      <w:r w:rsidR="00DD47BF">
        <w:t>. Traditional pen and paper tests are becoming less informat</w:t>
      </w:r>
      <w:r w:rsidR="00454C3D">
        <w:t>ive of learning and can cause “m</w:t>
      </w:r>
      <w:r w:rsidR="00DD47BF">
        <w:t>aths anxiety” in students as well as placing a focu</w:t>
      </w:r>
      <w:r w:rsidR="00902BD8">
        <w:t>s on correct answers rather than</w:t>
      </w:r>
      <w:r w:rsidR="00DD47BF">
        <w:t xml:space="preserve"> process and conceptual understanding. Assessment approaches need to be consistent with the teaching approaches adopted during the lesson block. If students are using manipulatives to model mathematics o</w:t>
      </w:r>
      <w:r w:rsidR="007C1058">
        <w:t>r digital technologies to solve classroom problems,</w:t>
      </w:r>
      <w:r w:rsidR="00DD47BF">
        <w:t xml:space="preserve"> then these should be made available to students during assessment. If the assessment task requires students to demonstrate their ability to reason or </w:t>
      </w:r>
      <w:r w:rsidR="007C1058">
        <w:t>problem solve,</w:t>
      </w:r>
      <w:r w:rsidR="00DD47BF">
        <w:t xml:space="preserve"> then they should have had the opportunity to do this during the </w:t>
      </w:r>
      <w:r w:rsidR="007C1058">
        <w:t>learning activities</w:t>
      </w:r>
      <w:r w:rsidR="00DD47BF">
        <w:t>.</w:t>
      </w:r>
    </w:p>
    <w:p w14:paraId="16D9F790" w14:textId="30372F64" w:rsidR="0045354F" w:rsidRDefault="001E7502" w:rsidP="00C76265">
      <w:pPr>
        <w:pStyle w:val="Heading1"/>
      </w:pPr>
      <w:r>
        <w:t>Slide 9</w:t>
      </w:r>
      <w:r w:rsidR="00C94913">
        <w:t>:</w:t>
      </w:r>
      <w:r w:rsidR="002D120F">
        <w:tab/>
        <w:t>Qualitative Assessment Approach</w:t>
      </w:r>
      <w:r w:rsidR="00C94913">
        <w:t>es</w:t>
      </w:r>
    </w:p>
    <w:p w14:paraId="787237ED" w14:textId="3FEBA92E" w:rsidR="004C6F10" w:rsidRDefault="004C6F10" w:rsidP="004C6F10">
      <w:r>
        <w:t>This slide contains hyperlinks to the examples in the TDT Fractions Drawer. There are also associated notes on each approach which can be fo</w:t>
      </w:r>
      <w:r w:rsidR="00902BD8">
        <w:t>und through the following hyper</w:t>
      </w:r>
      <w:r>
        <w:t>links or by allowing teachers to navigate through the Assessment menu in the Fractions drawer.</w:t>
      </w:r>
    </w:p>
    <w:p w14:paraId="50D88A3D" w14:textId="15B97FE9" w:rsidR="004C6F10" w:rsidRPr="004C6F10" w:rsidRDefault="004C6F10" w:rsidP="004C6F10">
      <w:pPr>
        <w:rPr>
          <w:rStyle w:val="Hyperlink"/>
        </w:rPr>
      </w:pPr>
      <w:r>
        <w:fldChar w:fldCharType="begin"/>
      </w:r>
      <w:r>
        <w:instrText xml:space="preserve"> HYPERLINK "http://topdrawer.aamt.edu.au/Fractions/Assessment/Assessment-approaches/Observation" </w:instrText>
      </w:r>
      <w:r>
        <w:fldChar w:fldCharType="separate"/>
      </w:r>
      <w:r w:rsidRPr="004C6F10">
        <w:rPr>
          <w:rStyle w:val="Hyperlink"/>
        </w:rPr>
        <w:t>Observation</w:t>
      </w:r>
    </w:p>
    <w:p w14:paraId="056A9D3E" w14:textId="163026F6" w:rsidR="004C6F10" w:rsidRPr="004C6F10" w:rsidRDefault="004C6F10" w:rsidP="004C6F10">
      <w:pPr>
        <w:rPr>
          <w:rStyle w:val="Hyperlink"/>
        </w:rPr>
      </w:pPr>
      <w:r>
        <w:fldChar w:fldCharType="end"/>
      </w:r>
      <w:r>
        <w:fldChar w:fldCharType="begin"/>
      </w:r>
      <w:r>
        <w:instrText xml:space="preserve"> HYPERLINK "http://topdrawer.aamt.edu.au/Fractions/Assessment/Assessment-approaches/Survey" </w:instrText>
      </w:r>
      <w:r>
        <w:fldChar w:fldCharType="separate"/>
      </w:r>
      <w:r w:rsidRPr="004C6F10">
        <w:rPr>
          <w:rStyle w:val="Hyperlink"/>
        </w:rPr>
        <w:t>Student Surveys</w:t>
      </w:r>
    </w:p>
    <w:p w14:paraId="4F735BA3" w14:textId="365316ED" w:rsidR="004C6F10" w:rsidRPr="004C6F10" w:rsidRDefault="004C6F10" w:rsidP="004C6F10">
      <w:pPr>
        <w:rPr>
          <w:rStyle w:val="Hyperlink"/>
        </w:rPr>
      </w:pPr>
      <w:r>
        <w:fldChar w:fldCharType="end"/>
      </w:r>
      <w:r>
        <w:fldChar w:fldCharType="begin"/>
      </w:r>
      <w:r>
        <w:instrText xml:space="preserve"> HYPERLINK "http://topdrawer.aamt.edu.au/Fractions/Assessment/Assessment-approaches/Task-based-interview" </w:instrText>
      </w:r>
      <w:r>
        <w:fldChar w:fldCharType="separate"/>
      </w:r>
      <w:r w:rsidRPr="004C6F10">
        <w:rPr>
          <w:rStyle w:val="Hyperlink"/>
        </w:rPr>
        <w:t>Task-based interviews</w:t>
      </w:r>
    </w:p>
    <w:p w14:paraId="71A2E038" w14:textId="4ED1D633" w:rsidR="004C6F10" w:rsidRPr="004C6F10" w:rsidRDefault="004C6F10" w:rsidP="004C6F10">
      <w:pPr>
        <w:rPr>
          <w:rStyle w:val="Hyperlink"/>
        </w:rPr>
      </w:pPr>
      <w:r>
        <w:fldChar w:fldCharType="end"/>
      </w:r>
      <w:r>
        <w:fldChar w:fldCharType="begin"/>
      </w:r>
      <w:r>
        <w:instrText xml:space="preserve"> HYPERLINK "http://topdrawer.aamt.edu.au/Fractions/Assessment/Assessment-approaches/Digital-assessment-tools" </w:instrText>
      </w:r>
      <w:r>
        <w:fldChar w:fldCharType="separate"/>
      </w:r>
      <w:r w:rsidRPr="004C6F10">
        <w:rPr>
          <w:rStyle w:val="Hyperlink"/>
        </w:rPr>
        <w:t>Digital Assessment tools</w:t>
      </w:r>
    </w:p>
    <w:p w14:paraId="4299B65A" w14:textId="394F683C" w:rsidR="00C94913" w:rsidRDefault="004C6F10" w:rsidP="002D120F">
      <w:pPr>
        <w:rPr>
          <w:b/>
          <w:color w:val="20414B" w:themeColor="accent5" w:themeShade="80"/>
          <w:sz w:val="36"/>
          <w:szCs w:val="36"/>
        </w:rPr>
      </w:pPr>
      <w:r>
        <w:fldChar w:fldCharType="end"/>
      </w:r>
      <w:r w:rsidR="001E7502" w:rsidRPr="002D120F">
        <w:rPr>
          <w:b/>
          <w:color w:val="20414B" w:themeColor="accent5" w:themeShade="80"/>
          <w:sz w:val="36"/>
          <w:szCs w:val="36"/>
        </w:rPr>
        <w:t>Slide 10</w:t>
      </w:r>
      <w:r w:rsidR="00C94913" w:rsidRPr="002D120F">
        <w:rPr>
          <w:b/>
          <w:color w:val="20414B" w:themeColor="accent5" w:themeShade="80"/>
          <w:sz w:val="36"/>
          <w:szCs w:val="36"/>
        </w:rPr>
        <w:t>:</w:t>
      </w:r>
      <w:r w:rsidR="00C94913" w:rsidRPr="002D120F">
        <w:rPr>
          <w:b/>
          <w:color w:val="20414B" w:themeColor="accent5" w:themeShade="80"/>
          <w:sz w:val="36"/>
          <w:szCs w:val="36"/>
        </w:rPr>
        <w:tab/>
        <w:t xml:space="preserve">Planning for </w:t>
      </w:r>
      <w:r w:rsidR="007C1058">
        <w:rPr>
          <w:b/>
          <w:color w:val="20414B" w:themeColor="accent5" w:themeShade="80"/>
          <w:sz w:val="36"/>
          <w:szCs w:val="36"/>
        </w:rPr>
        <w:t xml:space="preserve">Fractions </w:t>
      </w:r>
      <w:r w:rsidR="00C94913" w:rsidRPr="002D120F">
        <w:rPr>
          <w:b/>
          <w:color w:val="20414B" w:themeColor="accent5" w:themeShade="80"/>
          <w:sz w:val="36"/>
          <w:szCs w:val="36"/>
        </w:rPr>
        <w:t>Assessment</w:t>
      </w:r>
    </w:p>
    <w:p w14:paraId="3A8EE8A9" w14:textId="1AF2B121" w:rsidR="00E64E08" w:rsidRPr="00E64E08" w:rsidRDefault="00E64E08" w:rsidP="002D120F">
      <w:pPr>
        <w:rPr>
          <w:szCs w:val="22"/>
        </w:rPr>
      </w:pPr>
      <w:r w:rsidRPr="00E64E08">
        <w:rPr>
          <w:szCs w:val="22"/>
        </w:rPr>
        <w:t>There are some key questions you need to ask yourself prior to planning assessment</w:t>
      </w:r>
      <w:r w:rsidR="008F5206">
        <w:rPr>
          <w:szCs w:val="22"/>
        </w:rPr>
        <w:t xml:space="preserve"> as they will assist you in </w:t>
      </w:r>
      <w:r w:rsidR="00902BD8">
        <w:rPr>
          <w:szCs w:val="22"/>
        </w:rPr>
        <w:t xml:space="preserve">the approach you </w:t>
      </w:r>
      <w:r w:rsidR="008F5206">
        <w:rPr>
          <w:szCs w:val="22"/>
        </w:rPr>
        <w:t xml:space="preserve">take and </w:t>
      </w:r>
      <w:r w:rsidR="00902BD8">
        <w:rPr>
          <w:szCs w:val="22"/>
        </w:rPr>
        <w:t xml:space="preserve">the tools you </w:t>
      </w:r>
      <w:r w:rsidR="008F5206">
        <w:rPr>
          <w:szCs w:val="22"/>
        </w:rPr>
        <w:t>use.</w:t>
      </w:r>
    </w:p>
    <w:p w14:paraId="04AA0685" w14:textId="77777777" w:rsidR="004C3178" w:rsidRDefault="00816C02" w:rsidP="00C94913">
      <w:pPr>
        <w:pStyle w:val="Heading1"/>
        <w:rPr>
          <w:rFonts w:asciiTheme="minorHAnsi" w:eastAsiaTheme="minorHAnsi" w:hAnsiTheme="minorHAnsi" w:cstheme="minorBidi"/>
          <w:color w:val="20414B" w:themeColor="accent5" w:themeShade="80"/>
          <w:szCs w:val="36"/>
        </w:rPr>
      </w:pPr>
      <w:r w:rsidRPr="00816C02">
        <w:rPr>
          <w:rFonts w:asciiTheme="minorHAnsi" w:eastAsiaTheme="minorHAnsi" w:hAnsiTheme="minorHAnsi" w:cstheme="minorBidi"/>
          <w:color w:val="20414B" w:themeColor="accent5" w:themeShade="80"/>
          <w:szCs w:val="36"/>
        </w:rPr>
        <w:t>Slide 11:</w:t>
      </w:r>
      <w:r w:rsidRPr="00816C02">
        <w:rPr>
          <w:rFonts w:asciiTheme="minorHAnsi" w:eastAsiaTheme="minorHAnsi" w:hAnsiTheme="minorHAnsi" w:cstheme="minorBidi"/>
          <w:color w:val="20414B" w:themeColor="accent5" w:themeShade="80"/>
          <w:szCs w:val="36"/>
        </w:rPr>
        <w:tab/>
      </w:r>
      <w:r w:rsidR="004C3178">
        <w:rPr>
          <w:rFonts w:asciiTheme="minorHAnsi" w:eastAsiaTheme="minorHAnsi" w:hAnsiTheme="minorHAnsi" w:cstheme="minorBidi"/>
          <w:color w:val="20414B" w:themeColor="accent5" w:themeShade="80"/>
          <w:szCs w:val="36"/>
        </w:rPr>
        <w:t>What am I assessing for?</w:t>
      </w:r>
    </w:p>
    <w:p w14:paraId="230C71DD" w14:textId="5221508B" w:rsidR="008F5206" w:rsidRPr="008F5206" w:rsidRDefault="008F5206" w:rsidP="008F5206">
      <w:r>
        <w:t>Is my assessment to be used as a diagnostic too</w:t>
      </w:r>
      <w:r w:rsidR="007375F8">
        <w:t>l, a</w:t>
      </w:r>
      <w:r>
        <w:t xml:space="preserve"> formative tool or a summative tool? </w:t>
      </w:r>
      <w:r w:rsidR="00363528">
        <w:br/>
      </w:r>
      <w:r>
        <w:t xml:space="preserve">The purpose of an assessment will guide the construction and planning. </w:t>
      </w:r>
      <w:r w:rsidR="00C0725B">
        <w:t>For d</w:t>
      </w:r>
      <w:r>
        <w:t>iagnostic assessment you may need to refer to prior knowledge and the previous year</w:t>
      </w:r>
      <w:r w:rsidR="00C0725B">
        <w:t>’</w:t>
      </w:r>
      <w:r>
        <w:t xml:space="preserve">s curriculum content. </w:t>
      </w:r>
      <w:r w:rsidR="00C0725B">
        <w:t>When conducting f</w:t>
      </w:r>
      <w:r>
        <w:t>ormative assessment you are informing the learner where they are at</w:t>
      </w:r>
      <w:r w:rsidR="00C0725B">
        <w:t>,</w:t>
      </w:r>
      <w:r>
        <w:t xml:space="preserve"> but also informing yourself on where they are at and then thinking of where they need to go and subsequently planning for this. Summative assessments are a reflection of learning. How did they go? Di</w:t>
      </w:r>
      <w:r w:rsidR="001C4DE2">
        <w:t>d they learn what was intended?</w:t>
      </w:r>
    </w:p>
    <w:p w14:paraId="7C9F0588" w14:textId="326DD4F1" w:rsidR="0098200B" w:rsidRDefault="004C3178" w:rsidP="00E64E08">
      <w:pPr>
        <w:pStyle w:val="Heading1"/>
        <w:rPr>
          <w:rFonts w:asciiTheme="minorHAnsi" w:eastAsiaTheme="minorHAnsi" w:hAnsiTheme="minorHAnsi" w:cstheme="minorBidi"/>
          <w:color w:val="20414B" w:themeColor="accent5" w:themeShade="80"/>
          <w:szCs w:val="36"/>
        </w:rPr>
      </w:pPr>
      <w:r>
        <w:rPr>
          <w:rFonts w:asciiTheme="minorHAnsi" w:eastAsiaTheme="minorHAnsi" w:hAnsiTheme="minorHAnsi" w:cstheme="minorBidi"/>
          <w:color w:val="20414B" w:themeColor="accent5" w:themeShade="80"/>
          <w:szCs w:val="36"/>
        </w:rPr>
        <w:lastRenderedPageBreak/>
        <w:t xml:space="preserve">Slide 12: </w:t>
      </w:r>
      <w:r>
        <w:rPr>
          <w:rFonts w:asciiTheme="minorHAnsi" w:eastAsiaTheme="minorHAnsi" w:hAnsiTheme="minorHAnsi" w:cstheme="minorBidi"/>
          <w:color w:val="20414B" w:themeColor="accent5" w:themeShade="80"/>
          <w:szCs w:val="36"/>
        </w:rPr>
        <w:tab/>
      </w:r>
      <w:r w:rsidR="00C94913">
        <w:rPr>
          <w:rFonts w:asciiTheme="minorHAnsi" w:eastAsiaTheme="minorHAnsi" w:hAnsiTheme="minorHAnsi" w:cstheme="minorBidi"/>
          <w:color w:val="20414B" w:themeColor="accent5" w:themeShade="80"/>
          <w:szCs w:val="36"/>
        </w:rPr>
        <w:t>Diagnostic Assessment</w:t>
      </w:r>
    </w:p>
    <w:p w14:paraId="5C5BE27B" w14:textId="264C5B5E" w:rsidR="00944511" w:rsidRDefault="008F5206" w:rsidP="00944511">
      <w:r>
        <w:t xml:space="preserve">This slide gives an explanation of diagnostic assessment. You could choose to give some examples of fraction diagnostic assessments such as </w:t>
      </w:r>
      <w:r w:rsidR="00944511">
        <w:t xml:space="preserve">Tierney Kennedy’s </w:t>
      </w:r>
      <w:hyperlink r:id="rId19" w:history="1">
        <w:r w:rsidR="00944511" w:rsidRPr="00944511">
          <w:rPr>
            <w:rStyle w:val="Hyperlink"/>
          </w:rPr>
          <w:t>Misconceptions Test</w:t>
        </w:r>
      </w:hyperlink>
      <w:r w:rsidR="00944511">
        <w:t xml:space="preserve">  or the Department of Education WA “</w:t>
      </w:r>
      <w:hyperlink r:id="rId20" w:history="1">
        <w:r w:rsidR="00944511" w:rsidRPr="00944511">
          <w:rPr>
            <w:rStyle w:val="Hyperlink"/>
          </w:rPr>
          <w:t>First Steps: Number Diagnostic Tasks</w:t>
        </w:r>
      </w:hyperlink>
      <w:r w:rsidR="00944511">
        <w:t>”</w:t>
      </w:r>
    </w:p>
    <w:p w14:paraId="3B947400" w14:textId="7F38BDD4" w:rsidR="00816C02" w:rsidRDefault="004C3178" w:rsidP="00C76265">
      <w:pPr>
        <w:pStyle w:val="Heading1"/>
      </w:pPr>
      <w:r>
        <w:t>Slide 13</w:t>
      </w:r>
      <w:r w:rsidR="00816C02">
        <w:t>:</w:t>
      </w:r>
      <w:r w:rsidR="00816C02">
        <w:tab/>
        <w:t>Teaching Activity</w:t>
      </w:r>
    </w:p>
    <w:p w14:paraId="5A59E6EF" w14:textId="08396ED4" w:rsidR="00944511" w:rsidRPr="00944511" w:rsidRDefault="00847494" w:rsidP="00944511">
      <w:r>
        <w:t xml:space="preserve">In groups participants can share ideas about how they could diagnostically assess students and any tools they have used in the past. You may choose to share </w:t>
      </w:r>
      <w:r w:rsidR="00C0725B">
        <w:t>with</w:t>
      </w:r>
      <w:r>
        <w:t xml:space="preserve"> the whole group or keep it within the </w:t>
      </w:r>
      <w:r w:rsidR="00C0725B">
        <w:t xml:space="preserve">small </w:t>
      </w:r>
      <w:r>
        <w:t>groups and collect the information to share later.</w:t>
      </w:r>
    </w:p>
    <w:p w14:paraId="74420C44" w14:textId="00B5710B" w:rsidR="00C94913" w:rsidRDefault="001E7502" w:rsidP="00C76265">
      <w:pPr>
        <w:pStyle w:val="Heading1"/>
      </w:pPr>
      <w:r>
        <w:t>Slide 14:</w:t>
      </w:r>
      <w:r w:rsidR="004C3178">
        <w:tab/>
        <w:t>Diagnostic Assessment Strategies</w:t>
      </w:r>
      <w:r w:rsidR="00847494">
        <w:t xml:space="preserve"> </w:t>
      </w:r>
    </w:p>
    <w:p w14:paraId="78A8D9B8" w14:textId="04728646" w:rsidR="00847494" w:rsidRDefault="00847494" w:rsidP="00847494">
      <w:r>
        <w:t xml:space="preserve">You may choose to give some examples of </w:t>
      </w:r>
      <w:r w:rsidR="00C0725B">
        <w:t>these and link to sites such as:</w:t>
      </w:r>
    </w:p>
    <w:p w14:paraId="5EF1B185" w14:textId="206128D1" w:rsidR="00847494" w:rsidRPr="00847494" w:rsidRDefault="00847494" w:rsidP="00847494">
      <w:pPr>
        <w:rPr>
          <w:rStyle w:val="Hyperlink"/>
        </w:rPr>
      </w:pPr>
      <w:r>
        <w:fldChar w:fldCharType="begin"/>
      </w:r>
      <w:r>
        <w:instrText xml:space="preserve"> HYPERLINK "http://www.education.vic.gov.au/school/teachers/teachingresources/discipline/maths/continuum/Pages/fracdecint.aspx" </w:instrText>
      </w:r>
      <w:r>
        <w:fldChar w:fldCharType="separate"/>
      </w:r>
      <w:r w:rsidRPr="00847494">
        <w:rPr>
          <w:rStyle w:val="Hyperlink"/>
        </w:rPr>
        <w:t>Department of Education Victoria</w:t>
      </w:r>
    </w:p>
    <w:p w14:paraId="79342530" w14:textId="2F824521" w:rsidR="00847494" w:rsidRPr="00847494" w:rsidRDefault="00847494" w:rsidP="00847494">
      <w:pPr>
        <w:rPr>
          <w:rStyle w:val="Hyperlink"/>
        </w:rPr>
      </w:pPr>
      <w:r>
        <w:fldChar w:fldCharType="end"/>
      </w:r>
      <w:r>
        <w:fldChar w:fldCharType="begin"/>
      </w:r>
      <w:r>
        <w:instrText xml:space="preserve"> HYPERLINK "https://getkahoot.com/" </w:instrText>
      </w:r>
      <w:r>
        <w:fldChar w:fldCharType="separate"/>
      </w:r>
      <w:r w:rsidRPr="00847494">
        <w:rPr>
          <w:rStyle w:val="Hyperlink"/>
        </w:rPr>
        <w:t>KAHOOT</w:t>
      </w:r>
    </w:p>
    <w:p w14:paraId="330C35E2" w14:textId="6006837A" w:rsidR="00847494" w:rsidRPr="00847494" w:rsidRDefault="00847494" w:rsidP="00847494">
      <w:pPr>
        <w:rPr>
          <w:rStyle w:val="Hyperlink"/>
        </w:rPr>
      </w:pPr>
      <w:r>
        <w:fldChar w:fldCharType="end"/>
      </w:r>
      <w:r>
        <w:fldChar w:fldCharType="begin"/>
      </w:r>
      <w:r>
        <w:instrText xml:space="preserve"> HYPERLINK "http://www.rapidtables.com/tools/notepad.htm" </w:instrText>
      </w:r>
      <w:r>
        <w:fldChar w:fldCharType="separate"/>
      </w:r>
      <w:r w:rsidRPr="00847494">
        <w:rPr>
          <w:rStyle w:val="Hyperlink"/>
        </w:rPr>
        <w:t>Notepad</w:t>
      </w:r>
    </w:p>
    <w:p w14:paraId="0BD0B553" w14:textId="49D40C51" w:rsidR="00847494" w:rsidRPr="00847494" w:rsidRDefault="00847494" w:rsidP="00847494">
      <w:pPr>
        <w:rPr>
          <w:rStyle w:val="Hyperlink"/>
        </w:rPr>
      </w:pPr>
      <w:r>
        <w:fldChar w:fldCharType="end"/>
      </w:r>
      <w:r>
        <w:fldChar w:fldCharType="begin"/>
      </w:r>
      <w:r>
        <w:instrText xml:space="preserve"> HYPERLINK "https://padlet.com/my/dashboard" </w:instrText>
      </w:r>
      <w:r>
        <w:fldChar w:fldCharType="separate"/>
      </w:r>
      <w:r w:rsidRPr="00847494">
        <w:rPr>
          <w:rStyle w:val="Hyperlink"/>
        </w:rPr>
        <w:t>PADLET</w:t>
      </w:r>
    </w:p>
    <w:p w14:paraId="7CA43060" w14:textId="12B3943C" w:rsidR="009D0D86" w:rsidRPr="009D0D86" w:rsidRDefault="00847494" w:rsidP="006D76B2">
      <w:pPr>
        <w:pStyle w:val="Heading1"/>
        <w:spacing w:before="0"/>
        <w:rPr>
          <w:rStyle w:val="Hyperlink"/>
          <w:rFonts w:asciiTheme="minorHAnsi" w:eastAsiaTheme="minorHAnsi" w:hAnsiTheme="minorHAnsi" w:cstheme="minorBidi"/>
          <w:b w:val="0"/>
          <w:sz w:val="22"/>
          <w:szCs w:val="26"/>
        </w:rPr>
      </w:pPr>
      <w:r>
        <w:rPr>
          <w:rFonts w:asciiTheme="minorHAnsi" w:eastAsiaTheme="minorHAnsi" w:hAnsiTheme="minorHAnsi" w:cstheme="minorBidi"/>
          <w:b w:val="0"/>
          <w:color w:val="000000" w:themeColor="text1"/>
          <w:sz w:val="22"/>
          <w:szCs w:val="26"/>
        </w:rPr>
        <w:fldChar w:fldCharType="end"/>
      </w:r>
      <w:r w:rsidR="009D0D86">
        <w:rPr>
          <w:rFonts w:asciiTheme="minorHAnsi" w:eastAsiaTheme="minorHAnsi" w:hAnsiTheme="minorHAnsi" w:cstheme="minorBidi"/>
          <w:b w:val="0"/>
          <w:color w:val="000000" w:themeColor="text1"/>
          <w:sz w:val="22"/>
          <w:szCs w:val="26"/>
        </w:rPr>
        <w:fldChar w:fldCharType="begin"/>
      </w:r>
      <w:r w:rsidR="009D0D86">
        <w:rPr>
          <w:rFonts w:asciiTheme="minorHAnsi" w:eastAsiaTheme="minorHAnsi" w:hAnsiTheme="minorHAnsi" w:cstheme="minorBidi"/>
          <w:b w:val="0"/>
          <w:color w:val="000000" w:themeColor="text1"/>
          <w:sz w:val="22"/>
          <w:szCs w:val="26"/>
        </w:rPr>
        <w:instrText xml:space="preserve"> HYPERLINK "https://www.mindtools.com/brainstm.html" </w:instrText>
      </w:r>
      <w:r w:rsidR="009D0D86">
        <w:rPr>
          <w:rFonts w:asciiTheme="minorHAnsi" w:eastAsiaTheme="minorHAnsi" w:hAnsiTheme="minorHAnsi" w:cstheme="minorBidi"/>
          <w:b w:val="0"/>
          <w:color w:val="000000" w:themeColor="text1"/>
          <w:sz w:val="22"/>
          <w:szCs w:val="26"/>
        </w:rPr>
        <w:fldChar w:fldCharType="separate"/>
      </w:r>
      <w:r w:rsidR="009D0D86" w:rsidRPr="009D0D86">
        <w:rPr>
          <w:rStyle w:val="Hyperlink"/>
          <w:rFonts w:asciiTheme="minorHAnsi" w:eastAsiaTheme="minorHAnsi" w:hAnsiTheme="minorHAnsi" w:cstheme="minorBidi"/>
          <w:b w:val="0"/>
          <w:sz w:val="22"/>
          <w:szCs w:val="26"/>
        </w:rPr>
        <w:t>Brainstorming</w:t>
      </w:r>
    </w:p>
    <w:p w14:paraId="66E94D59" w14:textId="0D0DABF2" w:rsidR="00847494" w:rsidRDefault="009D0D86" w:rsidP="006D76B2">
      <w:pPr>
        <w:pStyle w:val="Heading1"/>
        <w:spacing w:before="0"/>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fldChar w:fldCharType="end"/>
      </w:r>
      <w:r w:rsidR="00847494">
        <w:rPr>
          <w:rFonts w:asciiTheme="minorHAnsi" w:eastAsiaTheme="minorHAnsi" w:hAnsiTheme="minorHAnsi" w:cstheme="minorBidi"/>
          <w:b w:val="0"/>
          <w:color w:val="000000" w:themeColor="text1"/>
          <w:sz w:val="22"/>
          <w:szCs w:val="26"/>
        </w:rPr>
        <w:t>You may also like to incorporate these applications in</w:t>
      </w:r>
      <w:r w:rsidR="00B41B4A">
        <w:rPr>
          <w:rFonts w:asciiTheme="minorHAnsi" w:eastAsiaTheme="minorHAnsi" w:hAnsiTheme="minorHAnsi" w:cstheme="minorBidi"/>
          <w:b w:val="0"/>
          <w:color w:val="000000" w:themeColor="text1"/>
          <w:sz w:val="22"/>
          <w:szCs w:val="26"/>
        </w:rPr>
        <w:t>to your workshop by using KAHOO</w:t>
      </w:r>
      <w:r w:rsidR="00847494">
        <w:rPr>
          <w:rFonts w:asciiTheme="minorHAnsi" w:eastAsiaTheme="minorHAnsi" w:hAnsiTheme="minorHAnsi" w:cstheme="minorBidi"/>
          <w:b w:val="0"/>
          <w:color w:val="000000" w:themeColor="text1"/>
          <w:sz w:val="22"/>
          <w:szCs w:val="26"/>
        </w:rPr>
        <w:t xml:space="preserve">T for spot quizzes on the content </w:t>
      </w:r>
      <w:proofErr w:type="spellStart"/>
      <w:r w:rsidR="00847494">
        <w:rPr>
          <w:rFonts w:asciiTheme="minorHAnsi" w:eastAsiaTheme="minorHAnsi" w:hAnsiTheme="minorHAnsi" w:cstheme="minorBidi"/>
          <w:b w:val="0"/>
          <w:color w:val="000000" w:themeColor="text1"/>
          <w:sz w:val="22"/>
          <w:szCs w:val="26"/>
        </w:rPr>
        <w:t>ie</w:t>
      </w:r>
      <w:proofErr w:type="spellEnd"/>
      <w:r w:rsidR="00847494">
        <w:rPr>
          <w:rFonts w:asciiTheme="minorHAnsi" w:eastAsiaTheme="minorHAnsi" w:hAnsiTheme="minorHAnsi" w:cstheme="minorBidi"/>
          <w:b w:val="0"/>
          <w:color w:val="000000" w:themeColor="text1"/>
          <w:sz w:val="22"/>
          <w:szCs w:val="26"/>
        </w:rPr>
        <w:t>: Wha</w:t>
      </w:r>
      <w:r w:rsidR="00B41B4A">
        <w:rPr>
          <w:rFonts w:asciiTheme="minorHAnsi" w:eastAsiaTheme="minorHAnsi" w:hAnsiTheme="minorHAnsi" w:cstheme="minorBidi"/>
          <w:b w:val="0"/>
          <w:color w:val="000000" w:themeColor="text1"/>
          <w:sz w:val="22"/>
          <w:szCs w:val="26"/>
        </w:rPr>
        <w:t xml:space="preserve">t are the 3 types of assessment? </w:t>
      </w:r>
      <w:r w:rsidR="006D76B2">
        <w:rPr>
          <w:rFonts w:asciiTheme="minorHAnsi" w:eastAsiaTheme="minorHAnsi" w:hAnsiTheme="minorHAnsi" w:cstheme="minorBidi"/>
          <w:b w:val="0"/>
          <w:color w:val="000000" w:themeColor="text1"/>
          <w:sz w:val="22"/>
          <w:szCs w:val="26"/>
        </w:rPr>
        <w:t>etc.</w:t>
      </w:r>
      <w:r w:rsidR="00847494">
        <w:rPr>
          <w:rFonts w:asciiTheme="minorHAnsi" w:eastAsiaTheme="minorHAnsi" w:hAnsiTheme="minorHAnsi" w:cstheme="minorBidi"/>
          <w:b w:val="0"/>
          <w:color w:val="000000" w:themeColor="text1"/>
          <w:sz w:val="22"/>
          <w:szCs w:val="26"/>
        </w:rPr>
        <w:t xml:space="preserve"> or using </w:t>
      </w:r>
      <w:proofErr w:type="spellStart"/>
      <w:r w:rsidR="00847494">
        <w:rPr>
          <w:rFonts w:asciiTheme="minorHAnsi" w:eastAsiaTheme="minorHAnsi" w:hAnsiTheme="minorHAnsi" w:cstheme="minorBidi"/>
          <w:b w:val="0"/>
          <w:color w:val="000000" w:themeColor="text1"/>
          <w:sz w:val="22"/>
          <w:szCs w:val="26"/>
        </w:rPr>
        <w:t>padlet</w:t>
      </w:r>
      <w:proofErr w:type="spellEnd"/>
      <w:r w:rsidR="00847494">
        <w:rPr>
          <w:rFonts w:asciiTheme="minorHAnsi" w:eastAsiaTheme="minorHAnsi" w:hAnsiTheme="minorHAnsi" w:cstheme="minorBidi"/>
          <w:b w:val="0"/>
          <w:color w:val="000000" w:themeColor="text1"/>
          <w:sz w:val="22"/>
          <w:szCs w:val="26"/>
        </w:rPr>
        <w:t xml:space="preserve"> to house documents and the presentation PPT. Th</w:t>
      </w:r>
      <w:r w:rsidR="00B41B4A">
        <w:rPr>
          <w:rFonts w:asciiTheme="minorHAnsi" w:eastAsiaTheme="minorHAnsi" w:hAnsiTheme="minorHAnsi" w:cstheme="minorBidi"/>
          <w:b w:val="0"/>
          <w:color w:val="000000" w:themeColor="text1"/>
          <w:sz w:val="22"/>
          <w:szCs w:val="26"/>
        </w:rPr>
        <w:t xml:space="preserve">is way participants will get to </w:t>
      </w:r>
      <w:r w:rsidR="00847494">
        <w:rPr>
          <w:rFonts w:asciiTheme="minorHAnsi" w:eastAsiaTheme="minorHAnsi" w:hAnsiTheme="minorHAnsi" w:cstheme="minorBidi"/>
          <w:b w:val="0"/>
          <w:color w:val="000000" w:themeColor="text1"/>
          <w:sz w:val="22"/>
          <w:szCs w:val="26"/>
        </w:rPr>
        <w:t>experience the applications in a real context.</w:t>
      </w:r>
    </w:p>
    <w:p w14:paraId="3C7813C9" w14:textId="1F494BF1" w:rsidR="001E7502" w:rsidRDefault="001E7502" w:rsidP="00C76265">
      <w:pPr>
        <w:pStyle w:val="Heading1"/>
      </w:pPr>
      <w:r>
        <w:t>Slide 15:</w:t>
      </w:r>
      <w:r w:rsidR="004C3178">
        <w:tab/>
        <w:t>Diagnostic: Assessment for Planning</w:t>
      </w:r>
    </w:p>
    <w:p w14:paraId="6F94A753" w14:textId="3F56B680" w:rsidR="00847494" w:rsidRPr="00847494" w:rsidRDefault="00847494" w:rsidP="00847494">
      <w:r>
        <w:t>This slide gives a visual representation of how Diagnostic assessment can be used to inform your planning of a unit.</w:t>
      </w:r>
      <w:r w:rsidR="009D0D86">
        <w:t xml:space="preserve"> Your diagnostic assessment task can assist you to answer</w:t>
      </w:r>
      <w:r>
        <w:t xml:space="preserve"> the four questions </w:t>
      </w:r>
      <w:r w:rsidR="009D0D86">
        <w:t>and plan for the unit of work catering for the students you have and where they are at in their learning.</w:t>
      </w:r>
    </w:p>
    <w:p w14:paraId="1BF8A7C0" w14:textId="23464815" w:rsidR="00FB06F2" w:rsidRDefault="00FB06F2" w:rsidP="00C76265">
      <w:pPr>
        <w:pStyle w:val="Heading1"/>
      </w:pPr>
      <w:r>
        <w:t>Slide 16:</w:t>
      </w:r>
      <w:r w:rsidR="004C3178">
        <w:tab/>
        <w:t>Formative Assessment</w:t>
      </w:r>
    </w:p>
    <w:p w14:paraId="0E4A7354" w14:textId="450BBF43" w:rsidR="009D0D86" w:rsidRPr="009D0D86" w:rsidRDefault="009D0D86" w:rsidP="009D0D86">
      <w:r>
        <w:t>This slide pr</w:t>
      </w:r>
      <w:r w:rsidR="00B41B4A">
        <w:t>ovides information about what Formative A</w:t>
      </w:r>
      <w:r>
        <w:t xml:space="preserve">ssessment </w:t>
      </w:r>
      <w:r w:rsidR="00B41B4A">
        <w:t xml:space="preserve">is </w:t>
      </w:r>
      <w:r>
        <w:t xml:space="preserve">and what </w:t>
      </w:r>
      <w:r w:rsidR="00B41B4A">
        <w:t xml:space="preserve">it </w:t>
      </w:r>
      <w:r>
        <w:t>should be used for.</w:t>
      </w:r>
    </w:p>
    <w:p w14:paraId="454363FD" w14:textId="18145256" w:rsidR="00FB06F2" w:rsidRDefault="00FB06F2" w:rsidP="00C76265">
      <w:pPr>
        <w:pStyle w:val="Heading1"/>
      </w:pPr>
      <w:r>
        <w:lastRenderedPageBreak/>
        <w:t xml:space="preserve">Slide 17: </w:t>
      </w:r>
      <w:r w:rsidR="004C3178">
        <w:tab/>
        <w:t>Formative Assessment Strategies</w:t>
      </w:r>
    </w:p>
    <w:p w14:paraId="5A4805D3" w14:textId="35E38582" w:rsidR="004C3178" w:rsidRDefault="009D0D86" w:rsidP="004C3178">
      <w:r>
        <w:t xml:space="preserve">You may choose to provide examples of the strategies on this slide especially if participants have not used formative assessment strategies before. You can determine this through a brief survey of participants prior to running the workshop using </w:t>
      </w:r>
      <w:hyperlink r:id="rId21" w:history="1">
        <w:r w:rsidRPr="009D0D86">
          <w:rPr>
            <w:rStyle w:val="Hyperlink"/>
          </w:rPr>
          <w:t>survey monkey</w:t>
        </w:r>
      </w:hyperlink>
      <w:r>
        <w:t xml:space="preserve"> or another online survey tool or during the session to determine how much time needs to be spent giving examples of </w:t>
      </w:r>
      <w:hyperlink r:id="rId22" w:history="1">
        <w:r w:rsidRPr="00E315B7">
          <w:rPr>
            <w:rStyle w:val="Hyperlink"/>
          </w:rPr>
          <w:t>formative assessment</w:t>
        </w:r>
      </w:hyperlink>
      <w:r>
        <w:t xml:space="preserve"> strategies. </w:t>
      </w:r>
    </w:p>
    <w:p w14:paraId="577B15E7" w14:textId="2A6FE80C" w:rsidR="004C3178" w:rsidRDefault="004C3178" w:rsidP="00C76265">
      <w:pPr>
        <w:pStyle w:val="Heading1"/>
        <w:rPr>
          <w:rFonts w:asciiTheme="minorHAnsi" w:eastAsiaTheme="minorHAnsi" w:hAnsiTheme="minorHAnsi" w:cstheme="minorBidi"/>
          <w:color w:val="20414B" w:themeColor="accent5" w:themeShade="80"/>
          <w:szCs w:val="36"/>
        </w:rPr>
      </w:pPr>
      <w:r w:rsidRPr="00E64E08">
        <w:rPr>
          <w:rFonts w:asciiTheme="minorHAnsi" w:eastAsiaTheme="minorHAnsi" w:hAnsiTheme="minorHAnsi" w:cstheme="minorBidi"/>
          <w:color w:val="20414B" w:themeColor="accent5" w:themeShade="80"/>
          <w:szCs w:val="36"/>
        </w:rPr>
        <w:t>Slide 18:</w:t>
      </w:r>
      <w:r w:rsidR="00E315B7">
        <w:rPr>
          <w:rFonts w:asciiTheme="minorHAnsi" w:eastAsiaTheme="minorHAnsi" w:hAnsiTheme="minorHAnsi" w:cstheme="minorBidi"/>
          <w:color w:val="20414B" w:themeColor="accent5" w:themeShade="80"/>
          <w:szCs w:val="36"/>
        </w:rPr>
        <w:t xml:space="preserve"> </w:t>
      </w:r>
      <w:r w:rsidR="00E315B7">
        <w:rPr>
          <w:rFonts w:asciiTheme="minorHAnsi" w:eastAsiaTheme="minorHAnsi" w:hAnsiTheme="minorHAnsi" w:cstheme="minorBidi"/>
          <w:color w:val="20414B" w:themeColor="accent5" w:themeShade="80"/>
          <w:szCs w:val="36"/>
        </w:rPr>
        <w:tab/>
      </w:r>
      <w:r w:rsidR="00BD3056">
        <w:rPr>
          <w:rFonts w:asciiTheme="minorHAnsi" w:eastAsiaTheme="minorHAnsi" w:hAnsiTheme="minorHAnsi" w:cstheme="minorBidi"/>
          <w:color w:val="20414B" w:themeColor="accent5" w:themeShade="80"/>
          <w:szCs w:val="36"/>
        </w:rPr>
        <w:t xml:space="preserve">Formative </w:t>
      </w:r>
      <w:r w:rsidR="00E315B7">
        <w:rPr>
          <w:rFonts w:asciiTheme="minorHAnsi" w:eastAsiaTheme="minorHAnsi" w:hAnsiTheme="minorHAnsi" w:cstheme="minorBidi"/>
          <w:color w:val="20414B" w:themeColor="accent5" w:themeShade="80"/>
          <w:szCs w:val="36"/>
        </w:rPr>
        <w:t>Assessment for Learning</w:t>
      </w:r>
    </w:p>
    <w:p w14:paraId="547DFE63" w14:textId="08696C80" w:rsidR="008C0EA5" w:rsidRDefault="008C0EA5" w:rsidP="008C0EA5">
      <w:r>
        <w:t>This slide gives a visual of how Formative assessment can guide the learning process. It outlines the educational benefits of using this in the classroom.</w:t>
      </w:r>
    </w:p>
    <w:p w14:paraId="32F978BD" w14:textId="3685C34A" w:rsidR="00713AA6" w:rsidRPr="006B69FE" w:rsidRDefault="00713AA6" w:rsidP="006B69FE">
      <w:pPr>
        <w:pStyle w:val="Heading1"/>
        <w:rPr>
          <w:rFonts w:asciiTheme="minorHAnsi" w:eastAsiaTheme="minorHAnsi" w:hAnsiTheme="minorHAnsi" w:cstheme="minorBidi"/>
          <w:color w:val="20414B" w:themeColor="accent5" w:themeShade="80"/>
          <w:szCs w:val="36"/>
        </w:rPr>
      </w:pPr>
      <w:r w:rsidRPr="006B69FE">
        <w:rPr>
          <w:rFonts w:asciiTheme="minorHAnsi" w:eastAsiaTheme="minorHAnsi" w:hAnsiTheme="minorHAnsi" w:cstheme="minorBidi"/>
          <w:color w:val="20414B" w:themeColor="accent5" w:themeShade="80"/>
          <w:szCs w:val="36"/>
        </w:rPr>
        <w:t xml:space="preserve">Slide 19: </w:t>
      </w:r>
      <w:r w:rsidRPr="006B69FE">
        <w:rPr>
          <w:rFonts w:asciiTheme="minorHAnsi" w:eastAsiaTheme="minorHAnsi" w:hAnsiTheme="minorHAnsi" w:cstheme="minorBidi"/>
          <w:color w:val="20414B" w:themeColor="accent5" w:themeShade="80"/>
          <w:szCs w:val="36"/>
        </w:rPr>
        <w:tab/>
        <w:t>Summative Assessment</w:t>
      </w:r>
    </w:p>
    <w:p w14:paraId="65F346AB" w14:textId="1429DC7C" w:rsidR="00713AA6" w:rsidRDefault="00713AA6" w:rsidP="008C0EA5">
      <w:r>
        <w:t>This slide provides information about what Summative Assessment is and what it is used for.</w:t>
      </w:r>
    </w:p>
    <w:p w14:paraId="40EB0BA0" w14:textId="44A1B8AA" w:rsidR="00713AA6" w:rsidRPr="006B69FE" w:rsidRDefault="00713AA6" w:rsidP="006B69FE">
      <w:pPr>
        <w:pStyle w:val="Heading1"/>
        <w:rPr>
          <w:rFonts w:asciiTheme="minorHAnsi" w:eastAsiaTheme="minorHAnsi" w:hAnsiTheme="minorHAnsi" w:cstheme="minorBidi"/>
          <w:color w:val="20414B" w:themeColor="accent5" w:themeShade="80"/>
          <w:szCs w:val="36"/>
        </w:rPr>
      </w:pPr>
      <w:r w:rsidRPr="006B69FE">
        <w:rPr>
          <w:rFonts w:asciiTheme="minorHAnsi" w:eastAsiaTheme="minorHAnsi" w:hAnsiTheme="minorHAnsi" w:cstheme="minorBidi"/>
          <w:color w:val="20414B" w:themeColor="accent5" w:themeShade="80"/>
          <w:szCs w:val="36"/>
        </w:rPr>
        <w:t>Slide 20:</w:t>
      </w:r>
      <w:r w:rsidRPr="006B69FE">
        <w:rPr>
          <w:rFonts w:asciiTheme="minorHAnsi" w:eastAsiaTheme="minorHAnsi" w:hAnsiTheme="minorHAnsi" w:cstheme="minorBidi"/>
          <w:color w:val="20414B" w:themeColor="accent5" w:themeShade="80"/>
          <w:szCs w:val="36"/>
        </w:rPr>
        <w:tab/>
        <w:t>Summative Assessment</w:t>
      </w:r>
      <w:bookmarkStart w:id="0" w:name="_GoBack"/>
      <w:bookmarkEnd w:id="0"/>
    </w:p>
    <w:p w14:paraId="0B361E43" w14:textId="3633B546" w:rsidR="00713AA6" w:rsidRDefault="00713AA6" w:rsidP="008C0EA5">
      <w:r>
        <w:t>This slide provides a list of examples of Summative Assessment.</w:t>
      </w:r>
    </w:p>
    <w:p w14:paraId="24FC2EFB" w14:textId="20085C0D" w:rsidR="00713AA6" w:rsidRPr="006B69FE" w:rsidRDefault="00713AA6" w:rsidP="006B69FE">
      <w:pPr>
        <w:pStyle w:val="Heading1"/>
        <w:rPr>
          <w:rFonts w:asciiTheme="minorHAnsi" w:eastAsiaTheme="minorHAnsi" w:hAnsiTheme="minorHAnsi" w:cstheme="minorBidi"/>
          <w:color w:val="20414B" w:themeColor="accent5" w:themeShade="80"/>
          <w:szCs w:val="36"/>
        </w:rPr>
      </w:pPr>
      <w:r w:rsidRPr="006B69FE">
        <w:rPr>
          <w:rFonts w:asciiTheme="minorHAnsi" w:eastAsiaTheme="minorHAnsi" w:hAnsiTheme="minorHAnsi" w:cstheme="minorBidi"/>
          <w:color w:val="20414B" w:themeColor="accent5" w:themeShade="80"/>
          <w:szCs w:val="36"/>
        </w:rPr>
        <w:t>Slide 21:</w:t>
      </w:r>
      <w:r w:rsidR="00BD3056" w:rsidRPr="006B69FE">
        <w:rPr>
          <w:rFonts w:asciiTheme="minorHAnsi" w:eastAsiaTheme="minorHAnsi" w:hAnsiTheme="minorHAnsi" w:cstheme="minorBidi"/>
          <w:color w:val="20414B" w:themeColor="accent5" w:themeShade="80"/>
          <w:szCs w:val="36"/>
        </w:rPr>
        <w:tab/>
        <w:t>Summative Assessment of Learning</w:t>
      </w:r>
    </w:p>
    <w:p w14:paraId="2225D27A" w14:textId="4395564C" w:rsidR="00BD3056" w:rsidRPr="008C0EA5" w:rsidRDefault="00BD3056" w:rsidP="008C0EA5">
      <w:r>
        <w:t>This slide gives a visual of how Summative Assessment is used in the learning process.</w:t>
      </w:r>
    </w:p>
    <w:p w14:paraId="638243F1" w14:textId="759ED00D" w:rsidR="00ED5F4A" w:rsidRPr="00EC5D3B" w:rsidRDefault="00ED5F4A" w:rsidP="00C76265">
      <w:pPr>
        <w:pStyle w:val="Heading1"/>
        <w:rPr>
          <w:rFonts w:asciiTheme="minorHAnsi" w:eastAsiaTheme="minorHAnsi" w:hAnsiTheme="minorHAnsi" w:cstheme="minorBidi"/>
          <w:color w:val="20414B" w:themeColor="accent5" w:themeShade="80"/>
          <w:szCs w:val="36"/>
        </w:rPr>
      </w:pPr>
      <w:r w:rsidRPr="00EC5D3B">
        <w:rPr>
          <w:rFonts w:asciiTheme="minorHAnsi" w:eastAsiaTheme="minorHAnsi" w:hAnsiTheme="minorHAnsi" w:cstheme="minorBidi"/>
          <w:color w:val="20414B" w:themeColor="accent5" w:themeShade="80"/>
          <w:szCs w:val="36"/>
        </w:rPr>
        <w:t>Slide 22:</w:t>
      </w:r>
      <w:r w:rsidRPr="00EC5D3B">
        <w:rPr>
          <w:rFonts w:asciiTheme="minorHAnsi" w:eastAsiaTheme="minorHAnsi" w:hAnsiTheme="minorHAnsi" w:cstheme="minorBidi"/>
          <w:color w:val="20414B" w:themeColor="accent5" w:themeShade="80"/>
          <w:szCs w:val="36"/>
        </w:rPr>
        <w:tab/>
        <w:t>Designing Fraction Assessment Tasks</w:t>
      </w:r>
    </w:p>
    <w:p w14:paraId="368913BF" w14:textId="5CF175A1" w:rsidR="007E456F" w:rsidRPr="00E64E08" w:rsidRDefault="003C05AE" w:rsidP="00E64E08">
      <w:pPr>
        <w:rPr>
          <w:szCs w:val="22"/>
        </w:rPr>
      </w:pPr>
      <w:r w:rsidRPr="00E64E08">
        <w:t>The choice of fraction model is important as students are expected to model fractions in a variety of ways in order to demonstrate their understanding</w:t>
      </w:r>
      <w:r w:rsidR="00E64E08">
        <w:t xml:space="preserve">. </w:t>
      </w:r>
      <w:r w:rsidR="00E64E08">
        <w:rPr>
          <w:szCs w:val="22"/>
        </w:rPr>
        <w:t>To ensure that students have developed a thorough understanding of fractions in different contexts assessment</w:t>
      </w:r>
      <w:r w:rsidR="0008420B">
        <w:rPr>
          <w:szCs w:val="22"/>
        </w:rPr>
        <w:t>s</w:t>
      </w:r>
      <w:r w:rsidR="00E64E08">
        <w:rPr>
          <w:szCs w:val="22"/>
        </w:rPr>
        <w:t xml:space="preserve"> need to explore this in their questioning. </w:t>
      </w:r>
      <w:r w:rsidR="00E64E08" w:rsidRPr="00E64E08">
        <w:t>The use of either closed or open tasks is dependent upon the purpose of the assessment</w:t>
      </w:r>
      <w:r w:rsidR="00E64E08">
        <w:t xml:space="preserve">. </w:t>
      </w:r>
      <w:r w:rsidR="006D76B2">
        <w:rPr>
          <w:szCs w:val="22"/>
        </w:rPr>
        <w:t xml:space="preserve">An open task will allow students </w:t>
      </w:r>
      <w:r w:rsidR="001C4DE2">
        <w:rPr>
          <w:szCs w:val="22"/>
        </w:rPr>
        <w:t xml:space="preserve">to </w:t>
      </w:r>
      <w:r w:rsidR="00E64E08">
        <w:rPr>
          <w:szCs w:val="22"/>
        </w:rPr>
        <w:t>demonstrate more of their understanding</w:t>
      </w:r>
      <w:r w:rsidR="006D76B2">
        <w:rPr>
          <w:szCs w:val="22"/>
        </w:rPr>
        <w:t>, where</w:t>
      </w:r>
      <w:r w:rsidR="00E64E08">
        <w:rPr>
          <w:szCs w:val="22"/>
        </w:rPr>
        <w:t xml:space="preserve">as closed tasks are good for determining whether desired outcomes have been met. </w:t>
      </w:r>
      <w:r w:rsidRPr="00E64E08">
        <w:t>Careful consideration should be made when choosing the response type</w:t>
      </w:r>
      <w:r w:rsidR="00E64E08">
        <w:t>.</w:t>
      </w:r>
    </w:p>
    <w:p w14:paraId="68A08864" w14:textId="3E6B83FA" w:rsidR="00ED5F4A" w:rsidRDefault="00ED5F4A" w:rsidP="00C76265">
      <w:pPr>
        <w:pStyle w:val="Heading1"/>
      </w:pPr>
      <w:r>
        <w:lastRenderedPageBreak/>
        <w:t>Slide 23:</w:t>
      </w:r>
      <w:r>
        <w:tab/>
        <w:t>Examples</w:t>
      </w:r>
    </w:p>
    <w:p w14:paraId="719D6653" w14:textId="46D8869F" w:rsidR="000E3C49" w:rsidRDefault="00ED5F4A" w:rsidP="000E3C49">
      <w:r>
        <w:t xml:space="preserve">This slide has hyperlinks to the sections in the TDT Fractions </w:t>
      </w:r>
      <w:r w:rsidR="000E3C49">
        <w:t>Assessment menu. You can refer to</w:t>
      </w:r>
      <w:r>
        <w:t xml:space="preserve"> the 3 handouts</w:t>
      </w:r>
      <w:r w:rsidR="000E3C49">
        <w:t xml:space="preserve"> (Downloads 1,2 &amp; 3) and click on the hyperlinks one at a time to provide information on designing </w:t>
      </w:r>
      <w:hyperlink r:id="rId23" w:history="1">
        <w:r w:rsidR="000E3C49" w:rsidRPr="000E3C49">
          <w:rPr>
            <w:rStyle w:val="Hyperlink"/>
          </w:rPr>
          <w:t>assessment types</w:t>
        </w:r>
      </w:hyperlink>
      <w:r w:rsidR="000E3C49">
        <w:t xml:space="preserve">.  </w:t>
      </w:r>
    </w:p>
    <w:p w14:paraId="1A616536" w14:textId="4D651BC1" w:rsidR="00FB06F2" w:rsidRDefault="00ED5F4A" w:rsidP="00C76265">
      <w:pPr>
        <w:pStyle w:val="Heading1"/>
      </w:pPr>
      <w:r>
        <w:t>Slide 24</w:t>
      </w:r>
      <w:r w:rsidR="00FB06F2">
        <w:t>:</w:t>
      </w:r>
      <w:r w:rsidR="00FB06F2">
        <w:tab/>
        <w:t>Teacher Activity</w:t>
      </w:r>
    </w:p>
    <w:p w14:paraId="1EB383A2" w14:textId="16D70776" w:rsidR="00E87DB2" w:rsidRPr="00E87DB2" w:rsidRDefault="00E87DB2" w:rsidP="00E87DB2">
      <w:r>
        <w:t>You may choose to omit this slide if your time for the workshop doesn’t permit completing this activity or you have participants from varying teaching year levels.</w:t>
      </w:r>
    </w:p>
    <w:p w14:paraId="29A0E635" w14:textId="6F80C249" w:rsidR="00FB06F2" w:rsidRDefault="00FB06F2" w:rsidP="00C76265">
      <w:pPr>
        <w:pStyle w:val="Heading1"/>
      </w:pPr>
      <w:r>
        <w:t>Sli</w:t>
      </w:r>
      <w:r w:rsidR="00ED5F4A">
        <w:t>de 25</w:t>
      </w:r>
      <w:r>
        <w:t>:</w:t>
      </w:r>
      <w:r>
        <w:tab/>
        <w:t>National Assessment Program</w:t>
      </w:r>
    </w:p>
    <w:p w14:paraId="7BB15CA5" w14:textId="196099F0" w:rsidR="000E3C49" w:rsidRPr="000E3C49" w:rsidRDefault="0008420B" w:rsidP="000E3C49">
      <w:r>
        <w:t>This slide has a hyper</w:t>
      </w:r>
      <w:r w:rsidR="000E3C49">
        <w:t>link that takes you to ACARA’s web site outlining briefly the Nation</w:t>
      </w:r>
      <w:r w:rsidR="00E64E08">
        <w:t xml:space="preserve">al </w:t>
      </w:r>
      <w:r>
        <w:t>Assessment P</w:t>
      </w:r>
      <w:r w:rsidR="000E3C49">
        <w:t>lan.</w:t>
      </w:r>
    </w:p>
    <w:p w14:paraId="22660A16" w14:textId="082D1145" w:rsidR="00FB06F2" w:rsidRDefault="00E87DB2" w:rsidP="00C76265">
      <w:pPr>
        <w:pStyle w:val="Heading1"/>
      </w:pPr>
      <w:r>
        <w:t>Slides 26 - 29</w:t>
      </w:r>
      <w:r w:rsidR="00E64E08">
        <w:t xml:space="preserve">:    </w:t>
      </w:r>
      <w:r w:rsidR="00FB06F2">
        <w:t>Assessment of Fractions in NAPLAN</w:t>
      </w:r>
    </w:p>
    <w:p w14:paraId="199B5EE6" w14:textId="29FE58EA" w:rsidR="00E64E08" w:rsidRDefault="000E3C49" w:rsidP="000E3C49">
      <w:r>
        <w:t>The following 3 slides are present</w:t>
      </w:r>
      <w:r w:rsidR="0008420B">
        <w:t>ed</w:t>
      </w:r>
      <w:r>
        <w:t xml:space="preserve"> to give an idea of the kind of fraction questions that can arise in NAPLAN testing. You may choose to add additional questions or explore this further at  web sites such as</w:t>
      </w:r>
      <w:r w:rsidR="00E64E08">
        <w:t xml:space="preserve"> </w:t>
      </w:r>
      <w:hyperlink r:id="rId24" w:history="1">
        <w:r w:rsidR="00E64E08" w:rsidRPr="00E64E08">
          <w:rPr>
            <w:rStyle w:val="Hyperlink"/>
          </w:rPr>
          <w:t>3P Learning</w:t>
        </w:r>
      </w:hyperlink>
      <w:r w:rsidR="00E64E08">
        <w:t xml:space="preserve"> </w:t>
      </w:r>
      <w:r>
        <w:t>or from</w:t>
      </w:r>
      <w:r w:rsidR="00E64E08">
        <w:t xml:space="preserve"> </w:t>
      </w:r>
      <w:hyperlink r:id="rId25" w:history="1">
        <w:r w:rsidR="00E64E08" w:rsidRPr="00E64E08">
          <w:rPr>
            <w:rStyle w:val="Hyperlink"/>
          </w:rPr>
          <w:t>NAP National Assessment Program</w:t>
        </w:r>
      </w:hyperlink>
      <w:r w:rsidR="00E64E08">
        <w:t xml:space="preserve"> </w:t>
      </w:r>
    </w:p>
    <w:p w14:paraId="06EAAE23" w14:textId="78D11227" w:rsidR="00FB06F2" w:rsidRDefault="00E87DB2" w:rsidP="00C76265">
      <w:pPr>
        <w:pStyle w:val="Heading1"/>
      </w:pPr>
      <w:r>
        <w:t>Slide 30</w:t>
      </w:r>
      <w:r w:rsidR="00FB06F2">
        <w:t xml:space="preserve">: </w:t>
      </w:r>
      <w:r w:rsidR="00FB06F2">
        <w:tab/>
        <w:t>Further Information</w:t>
      </w:r>
    </w:p>
    <w:p w14:paraId="4030470B" w14:textId="235FCFA4" w:rsidR="00E64E08" w:rsidRPr="00E64E08" w:rsidRDefault="00E64E08" w:rsidP="00E64E08">
      <w:r>
        <w:t>A list of lin</w:t>
      </w:r>
      <w:r w:rsidR="00A57FFB">
        <w:t>ks to find more information on a</w:t>
      </w:r>
      <w:r>
        <w:t>ssessme</w:t>
      </w:r>
      <w:r w:rsidR="00A57FFB">
        <w:t>nt of f</w:t>
      </w:r>
      <w:r>
        <w:t>ractions</w:t>
      </w:r>
      <w:r w:rsidR="00A57FFB">
        <w:t>.</w:t>
      </w:r>
    </w:p>
    <w:p w14:paraId="3EEF1184" w14:textId="60D0CFB4" w:rsidR="008F17C5" w:rsidRDefault="00E87DB2" w:rsidP="00C76265">
      <w:pPr>
        <w:pStyle w:val="Heading1"/>
      </w:pPr>
      <w:r>
        <w:t>Slide 31</w:t>
      </w:r>
      <w:r w:rsidR="00CA42C0">
        <w:t>:</w:t>
      </w:r>
      <w:r w:rsidR="00CA42C0">
        <w:tab/>
        <w:t>Self reflection Activity</w:t>
      </w:r>
    </w:p>
    <w:p w14:paraId="2348F3CD" w14:textId="779CC9CD" w:rsidR="00430CBD" w:rsidRPr="00CA42C0" w:rsidRDefault="00430CBD" w:rsidP="00CA42C0">
      <w:pPr>
        <w:numPr>
          <w:ilvl w:val="0"/>
          <w:numId w:val="28"/>
        </w:numPr>
      </w:pPr>
      <w:r w:rsidRPr="00CA42C0">
        <w:t>Were the lea</w:t>
      </w:r>
      <w:r w:rsidR="00A57FFB">
        <w:t xml:space="preserve">rning outcomes of this session </w:t>
      </w:r>
      <w:r w:rsidRPr="00CA42C0">
        <w:t xml:space="preserve">achieved? </w:t>
      </w:r>
    </w:p>
    <w:p w14:paraId="40BDCDB3" w14:textId="77777777" w:rsidR="00430CBD" w:rsidRPr="00CA42C0" w:rsidRDefault="00430CBD" w:rsidP="00CA42C0">
      <w:pPr>
        <w:numPr>
          <w:ilvl w:val="0"/>
          <w:numId w:val="28"/>
        </w:numPr>
      </w:pPr>
      <w:r w:rsidRPr="00CA42C0">
        <w:t xml:space="preserve">How do you know? </w:t>
      </w:r>
    </w:p>
    <w:p w14:paraId="4C8917C8" w14:textId="77777777" w:rsidR="00430CBD" w:rsidRPr="00CA42C0" w:rsidRDefault="00430CBD" w:rsidP="00CA42C0">
      <w:pPr>
        <w:numPr>
          <w:ilvl w:val="0"/>
          <w:numId w:val="28"/>
        </w:numPr>
      </w:pPr>
      <w:r w:rsidRPr="00CA42C0">
        <w:t>Do you need any more information?</w:t>
      </w:r>
    </w:p>
    <w:p w14:paraId="42621FA2" w14:textId="035EED63" w:rsidR="00430CBD" w:rsidRPr="00CA42C0" w:rsidRDefault="00A57FFB" w:rsidP="00CA42C0">
      <w:pPr>
        <w:numPr>
          <w:ilvl w:val="0"/>
          <w:numId w:val="28"/>
        </w:numPr>
      </w:pPr>
      <w:r>
        <w:t>What will you</w:t>
      </w:r>
      <w:r w:rsidR="00430CBD" w:rsidRPr="00CA42C0">
        <w:t xml:space="preserve"> take from this session to try and implement in your classroom?</w:t>
      </w:r>
    </w:p>
    <w:p w14:paraId="0D82B29B" w14:textId="025F57AF" w:rsidR="0044706F" w:rsidRDefault="00E87DB2" w:rsidP="00C76265">
      <w:pPr>
        <w:pStyle w:val="Heading1"/>
        <w:rPr>
          <w:rFonts w:asciiTheme="minorHAnsi" w:eastAsiaTheme="minorHAnsi" w:hAnsiTheme="minorHAnsi" w:cstheme="minorBidi"/>
          <w:color w:val="20414B" w:themeColor="accent5" w:themeShade="80"/>
          <w:szCs w:val="36"/>
        </w:rPr>
      </w:pPr>
      <w:r>
        <w:rPr>
          <w:rFonts w:asciiTheme="minorHAnsi" w:eastAsiaTheme="minorHAnsi" w:hAnsiTheme="minorHAnsi" w:cstheme="minorBidi"/>
          <w:color w:val="20414B" w:themeColor="accent5" w:themeShade="80"/>
          <w:szCs w:val="36"/>
        </w:rPr>
        <w:t>Slide 32</w:t>
      </w:r>
      <w:r w:rsidR="0044706F" w:rsidRPr="0044706F">
        <w:rPr>
          <w:rFonts w:asciiTheme="minorHAnsi" w:eastAsiaTheme="minorHAnsi" w:hAnsiTheme="minorHAnsi" w:cstheme="minorBidi"/>
          <w:color w:val="20414B" w:themeColor="accent5" w:themeShade="80"/>
          <w:szCs w:val="36"/>
        </w:rPr>
        <w:t>:</w:t>
      </w:r>
      <w:r w:rsidR="0044706F" w:rsidRPr="0044706F">
        <w:rPr>
          <w:rFonts w:asciiTheme="minorHAnsi" w:eastAsiaTheme="minorHAnsi" w:hAnsiTheme="minorHAnsi" w:cstheme="minorBidi"/>
          <w:color w:val="20414B" w:themeColor="accent5" w:themeShade="80"/>
          <w:szCs w:val="36"/>
        </w:rPr>
        <w:tab/>
        <w:t>Acknowledgments</w:t>
      </w:r>
    </w:p>
    <w:p w14:paraId="0C71DEDE" w14:textId="77777777" w:rsidR="0044706F" w:rsidRPr="0044706F" w:rsidRDefault="0044706F" w:rsidP="0044706F">
      <w:r w:rsidRPr="0044706F">
        <w:t xml:space="preserve">The content of the drawer is supported by the extensive research into the learning of fractions carried out by several groups of researchers across Australia, some of which was </w:t>
      </w:r>
      <w:r w:rsidRPr="0044706F">
        <w:lastRenderedPageBreak/>
        <w:t xml:space="preserve">published in a book edited by </w:t>
      </w:r>
      <w:proofErr w:type="spellStart"/>
      <w:r w:rsidRPr="0044706F">
        <w:t>Dr</w:t>
      </w:r>
      <w:proofErr w:type="spellEnd"/>
      <w:r w:rsidRPr="0044706F">
        <w:t xml:space="preserve"> Jennifer Way and A/Prof. Janette </w:t>
      </w:r>
      <w:proofErr w:type="spellStart"/>
      <w:r w:rsidRPr="0044706F">
        <w:t>Bobis</w:t>
      </w:r>
      <w:proofErr w:type="spellEnd"/>
      <w:r w:rsidRPr="0044706F">
        <w:t xml:space="preserve"> from The University of Sydney, titled </w:t>
      </w:r>
      <w:hyperlink r:id="rId26" w:history="1">
        <w:r w:rsidRPr="0044706F">
          <w:rPr>
            <w:rStyle w:val="Hyperlink"/>
            <w:i/>
            <w:iCs/>
          </w:rPr>
          <w:t>Fractions: Teaching for Understanding (2011, AAMT).</w:t>
        </w:r>
      </w:hyperlink>
    </w:p>
    <w:p w14:paraId="6392316B" w14:textId="70AB8D90" w:rsidR="008F17C5" w:rsidRDefault="00C76265" w:rsidP="00C76265">
      <w:pPr>
        <w:pStyle w:val="Heading1"/>
      </w:pPr>
      <w:r>
        <w:t>Further ideas</w:t>
      </w:r>
    </w:p>
    <w:p w14:paraId="73AA8AF3" w14:textId="3CCC3506" w:rsidR="00B51551" w:rsidRDefault="00FD1491" w:rsidP="00B51551">
      <w:hyperlink r:id="rId27" w:history="1">
        <w:r w:rsidR="00B51551" w:rsidRPr="00B51551">
          <w:rPr>
            <w:rStyle w:val="Hyperlink"/>
          </w:rPr>
          <w:t>Hinge point</w:t>
        </w:r>
      </w:hyperlink>
      <w:r w:rsidR="00B51551">
        <w:t xml:space="preserve"> questions</w:t>
      </w:r>
    </w:p>
    <w:p w14:paraId="08783CC8" w14:textId="756A54F7" w:rsidR="009844FB" w:rsidRDefault="00FD1491" w:rsidP="009844FB">
      <w:hyperlink r:id="rId28" w:history="1">
        <w:r w:rsidR="009844FB" w:rsidRPr="009844FB">
          <w:rPr>
            <w:rStyle w:val="Hyperlink"/>
          </w:rPr>
          <w:t xml:space="preserve">Mathematics Assessment in Primary Schools: </w:t>
        </w:r>
      </w:hyperlink>
      <w:hyperlink r:id="rId29" w:history="1">
        <w:r w:rsidR="009844FB" w:rsidRPr="009844FB">
          <w:rPr>
            <w:rStyle w:val="Hyperlink"/>
          </w:rPr>
          <w:t>Make it count</w:t>
        </w:r>
      </w:hyperlink>
      <w:r w:rsidR="00E87DB2">
        <w:t xml:space="preserve"> </w:t>
      </w:r>
      <w:hyperlink r:id="rId30" w:history="1">
        <w:r w:rsidR="009844FB" w:rsidRPr="009844FB">
          <w:rPr>
            <w:rStyle w:val="Hyperlink"/>
          </w:rPr>
          <w:t xml:space="preserve">By R </w:t>
        </w:r>
      </w:hyperlink>
      <w:hyperlink r:id="rId31" w:history="1">
        <w:proofErr w:type="spellStart"/>
        <w:r w:rsidR="009844FB" w:rsidRPr="009844FB">
          <w:rPr>
            <w:rStyle w:val="Hyperlink"/>
          </w:rPr>
          <w:t>Callingham</w:t>
        </w:r>
        <w:proofErr w:type="spellEnd"/>
      </w:hyperlink>
    </w:p>
    <w:p w14:paraId="627DE804" w14:textId="77777777" w:rsidR="00E87DB2" w:rsidRDefault="00FD1491" w:rsidP="00E87DB2">
      <w:hyperlink r:id="rId32" w:history="1">
        <w:r w:rsidR="00E87DB2" w:rsidRPr="00E87DB2">
          <w:rPr>
            <w:rStyle w:val="Hyperlink"/>
          </w:rPr>
          <w:t>The Practice of assessing mathematics learning (2008) AAMT position paper</w:t>
        </w:r>
      </w:hyperlink>
    </w:p>
    <w:p w14:paraId="38EA667F" w14:textId="1D62779A" w:rsidR="000E3C49" w:rsidRDefault="00FD1491" w:rsidP="00E87DB2">
      <w:hyperlink r:id="rId33" w:history="1">
        <w:r w:rsidR="000E3C49" w:rsidRPr="003E217D">
          <w:rPr>
            <w:rStyle w:val="Hyperlink"/>
          </w:rPr>
          <w:t>https://www.qcaa.qld.edu.au/downloads/publications/report_students_understanding_fractions.pdf</w:t>
        </w:r>
      </w:hyperlink>
    </w:p>
    <w:p w14:paraId="170AD9CF" w14:textId="2A477967" w:rsidR="000E3C49" w:rsidRDefault="00FD1491" w:rsidP="00E87DB2">
      <w:hyperlink r:id="rId34" w:history="1">
        <w:r w:rsidR="000E3C49" w:rsidRPr="003E217D">
          <w:rPr>
            <w:rStyle w:val="Hyperlink"/>
          </w:rPr>
          <w:t>http://www.naplanresources.com.au/year3-numeracy/</w:t>
        </w:r>
      </w:hyperlink>
    </w:p>
    <w:p w14:paraId="22E8870A" w14:textId="68DEB50B" w:rsidR="000E3C49" w:rsidRDefault="000E3C49" w:rsidP="00E87DB2"/>
    <w:p w14:paraId="000C034F" w14:textId="77777777" w:rsidR="000E3C49" w:rsidRPr="00E87DB2" w:rsidRDefault="000E3C49" w:rsidP="00E87DB2"/>
    <w:p w14:paraId="6366D84C" w14:textId="77777777" w:rsidR="008F3BEB" w:rsidRPr="00C76265" w:rsidRDefault="008F3BEB" w:rsidP="00C76265"/>
    <w:sectPr w:rsidR="008F3BEB" w:rsidRPr="00C76265" w:rsidSect="004E7264">
      <w:headerReference w:type="default" r:id="rId35"/>
      <w:footerReference w:type="even" r:id="rId36"/>
      <w:footerReference w:type="default" r:id="rId37"/>
      <w:headerReference w:type="first" r:id="rId38"/>
      <w:footerReference w:type="first" r:id="rId39"/>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8CA8B" w14:textId="77777777" w:rsidR="00FD1491" w:rsidRDefault="00FD1491">
      <w:pPr>
        <w:spacing w:after="0" w:line="240" w:lineRule="auto"/>
      </w:pPr>
      <w:r>
        <w:separator/>
      </w:r>
    </w:p>
  </w:endnote>
  <w:endnote w:type="continuationSeparator" w:id="0">
    <w:p w14:paraId="2A6C5333" w14:textId="77777777" w:rsidR="00FD1491" w:rsidRDefault="00FD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454C3D" w:rsidRDefault="00454C3D"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454C3D" w:rsidRDefault="00454C3D"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454C3D" w:rsidRPr="004F51DD" w:rsidRDefault="00454C3D"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w:t>
      </w:r>
      <w:proofErr w:type="spellStart"/>
      <w:r w:rsidRPr="00EE265C">
        <w:rPr>
          <w:rStyle w:val="Hyperlink"/>
          <w:lang w:val="en-US"/>
        </w:rPr>
        <w:t>NonCommercial</w:t>
      </w:r>
      <w:proofErr w:type="spellEnd"/>
      <w:r w:rsidRPr="00EE265C">
        <w:rPr>
          <w:rStyle w:val="Hyperlink"/>
          <w:lang w:val="en-US"/>
        </w:rPr>
        <w:t>-</w:t>
      </w:r>
      <w:proofErr w:type="spellStart"/>
      <w:r w:rsidRPr="00EE265C">
        <w:rPr>
          <w:rStyle w:val="Hyperlink"/>
          <w:lang w:val="en-US"/>
        </w:rPr>
        <w:t>ShareAlike</w:t>
      </w:r>
      <w:proofErr w:type="spellEnd"/>
      <w:r w:rsidRPr="00EE265C">
        <w:rPr>
          <w:rStyle w:val="Hyperlink"/>
          <w:lang w:val="en-US"/>
        </w:rPr>
        <w:t xml:space="preserv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454C3D" w:rsidRPr="004F51DD" w:rsidRDefault="00454C3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EC5D3B">
      <w:rPr>
        <w:noProof/>
      </w:rPr>
      <w:t>7</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EC5D3B">
      <w:rPr>
        <w:noProof/>
      </w:rPr>
      <w:t>9</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454C3D" w:rsidRPr="00021DEE" w:rsidRDefault="00454C3D"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w:t>
      </w:r>
      <w:proofErr w:type="spellStart"/>
      <w:r w:rsidRPr="00EE265C">
        <w:rPr>
          <w:rStyle w:val="Hyperlink"/>
          <w:lang w:val="en-US"/>
        </w:rPr>
        <w:t>NonCommercial</w:t>
      </w:r>
      <w:proofErr w:type="spellEnd"/>
      <w:r w:rsidRPr="00EE265C">
        <w:rPr>
          <w:rStyle w:val="Hyperlink"/>
          <w:lang w:val="en-US"/>
        </w:rPr>
        <w:t>-</w:t>
      </w:r>
      <w:proofErr w:type="spellStart"/>
      <w:r w:rsidRPr="00EE265C">
        <w:rPr>
          <w:rStyle w:val="Hyperlink"/>
          <w:lang w:val="en-US"/>
        </w:rPr>
        <w:t>ShareAlike</w:t>
      </w:r>
      <w:proofErr w:type="spellEnd"/>
      <w:r w:rsidRPr="00EE265C">
        <w:rPr>
          <w:rStyle w:val="Hyperlink"/>
          <w:lang w:val="en-US"/>
        </w:rPr>
        <w:t xml:space="preserv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454C3D" w:rsidRPr="004F51DD" w:rsidRDefault="00454C3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363528">
      <w:rPr>
        <w:noProof/>
      </w:rPr>
      <w:t>1</w:t>
    </w:r>
    <w:r w:rsidRPr="004F51DD">
      <w:fldChar w:fldCharType="end"/>
    </w:r>
    <w:r w:rsidRPr="004F51DD">
      <w:t xml:space="preserve"> of </w:t>
    </w:r>
    <w:r>
      <w:fldChar w:fldCharType="begin"/>
    </w:r>
    <w:r>
      <w:instrText xml:space="preserve"> NUMPAGES </w:instrText>
    </w:r>
    <w:r>
      <w:fldChar w:fldCharType="separate"/>
    </w:r>
    <w:r w:rsidR="00363528">
      <w:rPr>
        <w:noProof/>
      </w:rPr>
      <w:t>9</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62268" w14:textId="77777777" w:rsidR="00FD1491" w:rsidRDefault="00FD1491">
      <w:pPr>
        <w:spacing w:after="0" w:line="240" w:lineRule="auto"/>
      </w:pPr>
      <w:r>
        <w:separator/>
      </w:r>
    </w:p>
  </w:footnote>
  <w:footnote w:type="continuationSeparator" w:id="0">
    <w:p w14:paraId="672624AF" w14:textId="77777777" w:rsidR="00FD1491" w:rsidRDefault="00FD149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1B3882D4" w:rsidR="00454C3D" w:rsidRPr="00021DEE" w:rsidRDefault="00454C3D" w:rsidP="004C6EC0">
    <w:pPr>
      <w:pStyle w:val="Header"/>
    </w:pPr>
    <w:r>
      <w:t>Repeating patterns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454C3D" w:rsidRDefault="00454C3D"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74D6AB8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4A2622D"/>
    <w:multiLevelType w:val="hybridMultilevel"/>
    <w:tmpl w:val="2F7889CA"/>
    <w:lvl w:ilvl="0" w:tplc="B1A46C32">
      <w:start w:val="1"/>
      <w:numFmt w:val="bullet"/>
      <w:lvlText w:val="•"/>
      <w:lvlJc w:val="left"/>
      <w:pPr>
        <w:tabs>
          <w:tab w:val="num" w:pos="720"/>
        </w:tabs>
        <w:ind w:left="720" w:hanging="360"/>
      </w:pPr>
      <w:rPr>
        <w:rFonts w:ascii="Arial" w:hAnsi="Arial" w:hint="default"/>
      </w:rPr>
    </w:lvl>
    <w:lvl w:ilvl="1" w:tplc="29A40156" w:tentative="1">
      <w:start w:val="1"/>
      <w:numFmt w:val="bullet"/>
      <w:lvlText w:val="•"/>
      <w:lvlJc w:val="left"/>
      <w:pPr>
        <w:tabs>
          <w:tab w:val="num" w:pos="1440"/>
        </w:tabs>
        <w:ind w:left="1440" w:hanging="360"/>
      </w:pPr>
      <w:rPr>
        <w:rFonts w:ascii="Arial" w:hAnsi="Arial" w:hint="default"/>
      </w:rPr>
    </w:lvl>
    <w:lvl w:ilvl="2" w:tplc="834C5A36" w:tentative="1">
      <w:start w:val="1"/>
      <w:numFmt w:val="bullet"/>
      <w:lvlText w:val="•"/>
      <w:lvlJc w:val="left"/>
      <w:pPr>
        <w:tabs>
          <w:tab w:val="num" w:pos="2160"/>
        </w:tabs>
        <w:ind w:left="2160" w:hanging="360"/>
      </w:pPr>
      <w:rPr>
        <w:rFonts w:ascii="Arial" w:hAnsi="Arial" w:hint="default"/>
      </w:rPr>
    </w:lvl>
    <w:lvl w:ilvl="3" w:tplc="413C0658" w:tentative="1">
      <w:start w:val="1"/>
      <w:numFmt w:val="bullet"/>
      <w:lvlText w:val="•"/>
      <w:lvlJc w:val="left"/>
      <w:pPr>
        <w:tabs>
          <w:tab w:val="num" w:pos="2880"/>
        </w:tabs>
        <w:ind w:left="2880" w:hanging="360"/>
      </w:pPr>
      <w:rPr>
        <w:rFonts w:ascii="Arial" w:hAnsi="Arial" w:hint="default"/>
      </w:rPr>
    </w:lvl>
    <w:lvl w:ilvl="4" w:tplc="CAD4A7B0" w:tentative="1">
      <w:start w:val="1"/>
      <w:numFmt w:val="bullet"/>
      <w:lvlText w:val="•"/>
      <w:lvlJc w:val="left"/>
      <w:pPr>
        <w:tabs>
          <w:tab w:val="num" w:pos="3600"/>
        </w:tabs>
        <w:ind w:left="3600" w:hanging="360"/>
      </w:pPr>
      <w:rPr>
        <w:rFonts w:ascii="Arial" w:hAnsi="Arial" w:hint="default"/>
      </w:rPr>
    </w:lvl>
    <w:lvl w:ilvl="5" w:tplc="758606FC" w:tentative="1">
      <w:start w:val="1"/>
      <w:numFmt w:val="bullet"/>
      <w:lvlText w:val="•"/>
      <w:lvlJc w:val="left"/>
      <w:pPr>
        <w:tabs>
          <w:tab w:val="num" w:pos="4320"/>
        </w:tabs>
        <w:ind w:left="4320" w:hanging="360"/>
      </w:pPr>
      <w:rPr>
        <w:rFonts w:ascii="Arial" w:hAnsi="Arial" w:hint="default"/>
      </w:rPr>
    </w:lvl>
    <w:lvl w:ilvl="6" w:tplc="5B02C100" w:tentative="1">
      <w:start w:val="1"/>
      <w:numFmt w:val="bullet"/>
      <w:lvlText w:val="•"/>
      <w:lvlJc w:val="left"/>
      <w:pPr>
        <w:tabs>
          <w:tab w:val="num" w:pos="5040"/>
        </w:tabs>
        <w:ind w:left="5040" w:hanging="360"/>
      </w:pPr>
      <w:rPr>
        <w:rFonts w:ascii="Arial" w:hAnsi="Arial" w:hint="default"/>
      </w:rPr>
    </w:lvl>
    <w:lvl w:ilvl="7" w:tplc="B1B8833C" w:tentative="1">
      <w:start w:val="1"/>
      <w:numFmt w:val="bullet"/>
      <w:lvlText w:val="•"/>
      <w:lvlJc w:val="left"/>
      <w:pPr>
        <w:tabs>
          <w:tab w:val="num" w:pos="5760"/>
        </w:tabs>
        <w:ind w:left="5760" w:hanging="360"/>
      </w:pPr>
      <w:rPr>
        <w:rFonts w:ascii="Arial" w:hAnsi="Arial" w:hint="default"/>
      </w:rPr>
    </w:lvl>
    <w:lvl w:ilvl="8" w:tplc="0470A258" w:tentative="1">
      <w:start w:val="1"/>
      <w:numFmt w:val="bullet"/>
      <w:lvlText w:val="•"/>
      <w:lvlJc w:val="left"/>
      <w:pPr>
        <w:tabs>
          <w:tab w:val="num" w:pos="6480"/>
        </w:tabs>
        <w:ind w:left="6480" w:hanging="360"/>
      </w:pPr>
      <w:rPr>
        <w:rFonts w:ascii="Arial" w:hAnsi="Arial" w:hint="default"/>
      </w:rPr>
    </w:lvl>
  </w:abstractNum>
  <w:abstractNum w:abstractNumId="13">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5790A04"/>
    <w:multiLevelType w:val="hybridMultilevel"/>
    <w:tmpl w:val="C3C61236"/>
    <w:lvl w:ilvl="0" w:tplc="EF36A4E0">
      <w:start w:val="1"/>
      <w:numFmt w:val="bullet"/>
      <w:lvlText w:val="•"/>
      <w:lvlJc w:val="left"/>
      <w:pPr>
        <w:tabs>
          <w:tab w:val="num" w:pos="720"/>
        </w:tabs>
        <w:ind w:left="720" w:hanging="360"/>
      </w:pPr>
      <w:rPr>
        <w:rFonts w:ascii="Arial" w:hAnsi="Arial" w:hint="default"/>
      </w:rPr>
    </w:lvl>
    <w:lvl w:ilvl="1" w:tplc="D41019D0" w:tentative="1">
      <w:start w:val="1"/>
      <w:numFmt w:val="bullet"/>
      <w:lvlText w:val="•"/>
      <w:lvlJc w:val="left"/>
      <w:pPr>
        <w:tabs>
          <w:tab w:val="num" w:pos="1440"/>
        </w:tabs>
        <w:ind w:left="1440" w:hanging="360"/>
      </w:pPr>
      <w:rPr>
        <w:rFonts w:ascii="Arial" w:hAnsi="Arial" w:hint="default"/>
      </w:rPr>
    </w:lvl>
    <w:lvl w:ilvl="2" w:tplc="A7388D9A" w:tentative="1">
      <w:start w:val="1"/>
      <w:numFmt w:val="bullet"/>
      <w:lvlText w:val="•"/>
      <w:lvlJc w:val="left"/>
      <w:pPr>
        <w:tabs>
          <w:tab w:val="num" w:pos="2160"/>
        </w:tabs>
        <w:ind w:left="2160" w:hanging="360"/>
      </w:pPr>
      <w:rPr>
        <w:rFonts w:ascii="Arial" w:hAnsi="Arial" w:hint="default"/>
      </w:rPr>
    </w:lvl>
    <w:lvl w:ilvl="3" w:tplc="DD78D3C2" w:tentative="1">
      <w:start w:val="1"/>
      <w:numFmt w:val="bullet"/>
      <w:lvlText w:val="•"/>
      <w:lvlJc w:val="left"/>
      <w:pPr>
        <w:tabs>
          <w:tab w:val="num" w:pos="2880"/>
        </w:tabs>
        <w:ind w:left="2880" w:hanging="360"/>
      </w:pPr>
      <w:rPr>
        <w:rFonts w:ascii="Arial" w:hAnsi="Arial" w:hint="default"/>
      </w:rPr>
    </w:lvl>
    <w:lvl w:ilvl="4" w:tplc="37A872E0" w:tentative="1">
      <w:start w:val="1"/>
      <w:numFmt w:val="bullet"/>
      <w:lvlText w:val="•"/>
      <w:lvlJc w:val="left"/>
      <w:pPr>
        <w:tabs>
          <w:tab w:val="num" w:pos="3600"/>
        </w:tabs>
        <w:ind w:left="3600" w:hanging="360"/>
      </w:pPr>
      <w:rPr>
        <w:rFonts w:ascii="Arial" w:hAnsi="Arial" w:hint="default"/>
      </w:rPr>
    </w:lvl>
    <w:lvl w:ilvl="5" w:tplc="6088D0A0" w:tentative="1">
      <w:start w:val="1"/>
      <w:numFmt w:val="bullet"/>
      <w:lvlText w:val="•"/>
      <w:lvlJc w:val="left"/>
      <w:pPr>
        <w:tabs>
          <w:tab w:val="num" w:pos="4320"/>
        </w:tabs>
        <w:ind w:left="4320" w:hanging="360"/>
      </w:pPr>
      <w:rPr>
        <w:rFonts w:ascii="Arial" w:hAnsi="Arial" w:hint="default"/>
      </w:rPr>
    </w:lvl>
    <w:lvl w:ilvl="6" w:tplc="1B620214" w:tentative="1">
      <w:start w:val="1"/>
      <w:numFmt w:val="bullet"/>
      <w:lvlText w:val="•"/>
      <w:lvlJc w:val="left"/>
      <w:pPr>
        <w:tabs>
          <w:tab w:val="num" w:pos="5040"/>
        </w:tabs>
        <w:ind w:left="5040" w:hanging="360"/>
      </w:pPr>
      <w:rPr>
        <w:rFonts w:ascii="Arial" w:hAnsi="Arial" w:hint="default"/>
      </w:rPr>
    </w:lvl>
    <w:lvl w:ilvl="7" w:tplc="38EE5186" w:tentative="1">
      <w:start w:val="1"/>
      <w:numFmt w:val="bullet"/>
      <w:lvlText w:val="•"/>
      <w:lvlJc w:val="left"/>
      <w:pPr>
        <w:tabs>
          <w:tab w:val="num" w:pos="5760"/>
        </w:tabs>
        <w:ind w:left="5760" w:hanging="360"/>
      </w:pPr>
      <w:rPr>
        <w:rFonts w:ascii="Arial" w:hAnsi="Arial" w:hint="default"/>
      </w:rPr>
    </w:lvl>
    <w:lvl w:ilvl="8" w:tplc="F768D728" w:tentative="1">
      <w:start w:val="1"/>
      <w:numFmt w:val="bullet"/>
      <w:lvlText w:val="•"/>
      <w:lvlJc w:val="left"/>
      <w:pPr>
        <w:tabs>
          <w:tab w:val="num" w:pos="6480"/>
        </w:tabs>
        <w:ind w:left="6480" w:hanging="360"/>
      </w:pPr>
      <w:rPr>
        <w:rFonts w:ascii="Arial" w:hAnsi="Arial" w:hint="default"/>
      </w:rPr>
    </w:lvl>
  </w:abstractNum>
  <w:abstractNum w:abstractNumId="18">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67928A7"/>
    <w:multiLevelType w:val="hybridMultilevel"/>
    <w:tmpl w:val="A8A44DC6"/>
    <w:lvl w:ilvl="0" w:tplc="3A4279A4">
      <w:start w:val="1"/>
      <w:numFmt w:val="bullet"/>
      <w:lvlText w:val="•"/>
      <w:lvlJc w:val="left"/>
      <w:pPr>
        <w:tabs>
          <w:tab w:val="num" w:pos="720"/>
        </w:tabs>
        <w:ind w:left="720" w:hanging="360"/>
      </w:pPr>
      <w:rPr>
        <w:rFonts w:ascii="Arial" w:hAnsi="Arial" w:hint="default"/>
      </w:rPr>
    </w:lvl>
    <w:lvl w:ilvl="1" w:tplc="EBA26F40" w:tentative="1">
      <w:start w:val="1"/>
      <w:numFmt w:val="bullet"/>
      <w:lvlText w:val="•"/>
      <w:lvlJc w:val="left"/>
      <w:pPr>
        <w:tabs>
          <w:tab w:val="num" w:pos="1440"/>
        </w:tabs>
        <w:ind w:left="1440" w:hanging="360"/>
      </w:pPr>
      <w:rPr>
        <w:rFonts w:ascii="Arial" w:hAnsi="Arial" w:hint="default"/>
      </w:rPr>
    </w:lvl>
    <w:lvl w:ilvl="2" w:tplc="4A5621EE" w:tentative="1">
      <w:start w:val="1"/>
      <w:numFmt w:val="bullet"/>
      <w:lvlText w:val="•"/>
      <w:lvlJc w:val="left"/>
      <w:pPr>
        <w:tabs>
          <w:tab w:val="num" w:pos="2160"/>
        </w:tabs>
        <w:ind w:left="2160" w:hanging="360"/>
      </w:pPr>
      <w:rPr>
        <w:rFonts w:ascii="Arial" w:hAnsi="Arial" w:hint="default"/>
      </w:rPr>
    </w:lvl>
    <w:lvl w:ilvl="3" w:tplc="039CF5F6" w:tentative="1">
      <w:start w:val="1"/>
      <w:numFmt w:val="bullet"/>
      <w:lvlText w:val="•"/>
      <w:lvlJc w:val="left"/>
      <w:pPr>
        <w:tabs>
          <w:tab w:val="num" w:pos="2880"/>
        </w:tabs>
        <w:ind w:left="2880" w:hanging="360"/>
      </w:pPr>
      <w:rPr>
        <w:rFonts w:ascii="Arial" w:hAnsi="Arial" w:hint="default"/>
      </w:rPr>
    </w:lvl>
    <w:lvl w:ilvl="4" w:tplc="7F3C87F2" w:tentative="1">
      <w:start w:val="1"/>
      <w:numFmt w:val="bullet"/>
      <w:lvlText w:val="•"/>
      <w:lvlJc w:val="left"/>
      <w:pPr>
        <w:tabs>
          <w:tab w:val="num" w:pos="3600"/>
        </w:tabs>
        <w:ind w:left="3600" w:hanging="360"/>
      </w:pPr>
      <w:rPr>
        <w:rFonts w:ascii="Arial" w:hAnsi="Arial" w:hint="default"/>
      </w:rPr>
    </w:lvl>
    <w:lvl w:ilvl="5" w:tplc="C9DA4766" w:tentative="1">
      <w:start w:val="1"/>
      <w:numFmt w:val="bullet"/>
      <w:lvlText w:val="•"/>
      <w:lvlJc w:val="left"/>
      <w:pPr>
        <w:tabs>
          <w:tab w:val="num" w:pos="4320"/>
        </w:tabs>
        <w:ind w:left="4320" w:hanging="360"/>
      </w:pPr>
      <w:rPr>
        <w:rFonts w:ascii="Arial" w:hAnsi="Arial" w:hint="default"/>
      </w:rPr>
    </w:lvl>
    <w:lvl w:ilvl="6" w:tplc="61D8F2E0" w:tentative="1">
      <w:start w:val="1"/>
      <w:numFmt w:val="bullet"/>
      <w:lvlText w:val="•"/>
      <w:lvlJc w:val="left"/>
      <w:pPr>
        <w:tabs>
          <w:tab w:val="num" w:pos="5040"/>
        </w:tabs>
        <w:ind w:left="5040" w:hanging="360"/>
      </w:pPr>
      <w:rPr>
        <w:rFonts w:ascii="Arial" w:hAnsi="Arial" w:hint="default"/>
      </w:rPr>
    </w:lvl>
    <w:lvl w:ilvl="7" w:tplc="FFC83FB6" w:tentative="1">
      <w:start w:val="1"/>
      <w:numFmt w:val="bullet"/>
      <w:lvlText w:val="•"/>
      <w:lvlJc w:val="left"/>
      <w:pPr>
        <w:tabs>
          <w:tab w:val="num" w:pos="5760"/>
        </w:tabs>
        <w:ind w:left="5760" w:hanging="360"/>
      </w:pPr>
      <w:rPr>
        <w:rFonts w:ascii="Arial" w:hAnsi="Arial" w:hint="default"/>
      </w:rPr>
    </w:lvl>
    <w:lvl w:ilvl="8" w:tplc="8E500DE0" w:tentative="1">
      <w:start w:val="1"/>
      <w:numFmt w:val="bullet"/>
      <w:lvlText w:val="•"/>
      <w:lvlJc w:val="left"/>
      <w:pPr>
        <w:tabs>
          <w:tab w:val="num" w:pos="6480"/>
        </w:tabs>
        <w:ind w:left="6480" w:hanging="360"/>
      </w:pPr>
      <w:rPr>
        <w:rFonts w:ascii="Arial" w:hAnsi="Arial" w:hint="default"/>
      </w:rPr>
    </w:lvl>
  </w:abstractNum>
  <w:abstractNum w:abstractNumId="20">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1">
    <w:nsid w:val="4A136CA2"/>
    <w:multiLevelType w:val="hybridMultilevel"/>
    <w:tmpl w:val="353C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B9377D"/>
    <w:multiLevelType w:val="hybridMultilevel"/>
    <w:tmpl w:val="F8D4670A"/>
    <w:lvl w:ilvl="0" w:tplc="54F0D1B0">
      <w:start w:val="1"/>
      <w:numFmt w:val="bullet"/>
      <w:lvlText w:val="•"/>
      <w:lvlJc w:val="left"/>
      <w:pPr>
        <w:tabs>
          <w:tab w:val="num" w:pos="720"/>
        </w:tabs>
        <w:ind w:left="720" w:hanging="360"/>
      </w:pPr>
      <w:rPr>
        <w:rFonts w:ascii="Arial" w:hAnsi="Arial" w:hint="default"/>
      </w:rPr>
    </w:lvl>
    <w:lvl w:ilvl="1" w:tplc="E57A3B1A" w:tentative="1">
      <w:start w:val="1"/>
      <w:numFmt w:val="bullet"/>
      <w:lvlText w:val="•"/>
      <w:lvlJc w:val="left"/>
      <w:pPr>
        <w:tabs>
          <w:tab w:val="num" w:pos="1440"/>
        </w:tabs>
        <w:ind w:left="1440" w:hanging="360"/>
      </w:pPr>
      <w:rPr>
        <w:rFonts w:ascii="Arial" w:hAnsi="Arial" w:hint="default"/>
      </w:rPr>
    </w:lvl>
    <w:lvl w:ilvl="2" w:tplc="E50A50BE" w:tentative="1">
      <w:start w:val="1"/>
      <w:numFmt w:val="bullet"/>
      <w:lvlText w:val="•"/>
      <w:lvlJc w:val="left"/>
      <w:pPr>
        <w:tabs>
          <w:tab w:val="num" w:pos="2160"/>
        </w:tabs>
        <w:ind w:left="2160" w:hanging="360"/>
      </w:pPr>
      <w:rPr>
        <w:rFonts w:ascii="Arial" w:hAnsi="Arial" w:hint="default"/>
      </w:rPr>
    </w:lvl>
    <w:lvl w:ilvl="3" w:tplc="0DB656FC" w:tentative="1">
      <w:start w:val="1"/>
      <w:numFmt w:val="bullet"/>
      <w:lvlText w:val="•"/>
      <w:lvlJc w:val="left"/>
      <w:pPr>
        <w:tabs>
          <w:tab w:val="num" w:pos="2880"/>
        </w:tabs>
        <w:ind w:left="2880" w:hanging="360"/>
      </w:pPr>
      <w:rPr>
        <w:rFonts w:ascii="Arial" w:hAnsi="Arial" w:hint="default"/>
      </w:rPr>
    </w:lvl>
    <w:lvl w:ilvl="4" w:tplc="63181334" w:tentative="1">
      <w:start w:val="1"/>
      <w:numFmt w:val="bullet"/>
      <w:lvlText w:val="•"/>
      <w:lvlJc w:val="left"/>
      <w:pPr>
        <w:tabs>
          <w:tab w:val="num" w:pos="3600"/>
        </w:tabs>
        <w:ind w:left="3600" w:hanging="360"/>
      </w:pPr>
      <w:rPr>
        <w:rFonts w:ascii="Arial" w:hAnsi="Arial" w:hint="default"/>
      </w:rPr>
    </w:lvl>
    <w:lvl w:ilvl="5" w:tplc="2A2091B4" w:tentative="1">
      <w:start w:val="1"/>
      <w:numFmt w:val="bullet"/>
      <w:lvlText w:val="•"/>
      <w:lvlJc w:val="left"/>
      <w:pPr>
        <w:tabs>
          <w:tab w:val="num" w:pos="4320"/>
        </w:tabs>
        <w:ind w:left="4320" w:hanging="360"/>
      </w:pPr>
      <w:rPr>
        <w:rFonts w:ascii="Arial" w:hAnsi="Arial" w:hint="default"/>
      </w:rPr>
    </w:lvl>
    <w:lvl w:ilvl="6" w:tplc="40DCACFC" w:tentative="1">
      <w:start w:val="1"/>
      <w:numFmt w:val="bullet"/>
      <w:lvlText w:val="•"/>
      <w:lvlJc w:val="left"/>
      <w:pPr>
        <w:tabs>
          <w:tab w:val="num" w:pos="5040"/>
        </w:tabs>
        <w:ind w:left="5040" w:hanging="360"/>
      </w:pPr>
      <w:rPr>
        <w:rFonts w:ascii="Arial" w:hAnsi="Arial" w:hint="default"/>
      </w:rPr>
    </w:lvl>
    <w:lvl w:ilvl="7" w:tplc="C8DAEE8C" w:tentative="1">
      <w:start w:val="1"/>
      <w:numFmt w:val="bullet"/>
      <w:lvlText w:val="•"/>
      <w:lvlJc w:val="left"/>
      <w:pPr>
        <w:tabs>
          <w:tab w:val="num" w:pos="5760"/>
        </w:tabs>
        <w:ind w:left="5760" w:hanging="360"/>
      </w:pPr>
      <w:rPr>
        <w:rFonts w:ascii="Arial" w:hAnsi="Arial" w:hint="default"/>
      </w:rPr>
    </w:lvl>
    <w:lvl w:ilvl="8" w:tplc="F2868C22" w:tentative="1">
      <w:start w:val="1"/>
      <w:numFmt w:val="bullet"/>
      <w:lvlText w:val="•"/>
      <w:lvlJc w:val="left"/>
      <w:pPr>
        <w:tabs>
          <w:tab w:val="num" w:pos="6480"/>
        </w:tabs>
        <w:ind w:left="6480" w:hanging="360"/>
      </w:pPr>
      <w:rPr>
        <w:rFonts w:ascii="Arial" w:hAnsi="Arial" w:hint="default"/>
      </w:rPr>
    </w:lvl>
  </w:abstractNum>
  <w:abstractNum w:abstractNumId="25">
    <w:nsid w:val="5C864697"/>
    <w:multiLevelType w:val="hybridMultilevel"/>
    <w:tmpl w:val="9398D234"/>
    <w:lvl w:ilvl="0" w:tplc="A08A5F78">
      <w:start w:val="1"/>
      <w:numFmt w:val="bullet"/>
      <w:lvlText w:val="•"/>
      <w:lvlJc w:val="left"/>
      <w:pPr>
        <w:tabs>
          <w:tab w:val="num" w:pos="720"/>
        </w:tabs>
        <w:ind w:left="720" w:hanging="360"/>
      </w:pPr>
      <w:rPr>
        <w:rFonts w:ascii="Arial" w:hAnsi="Arial" w:hint="default"/>
      </w:rPr>
    </w:lvl>
    <w:lvl w:ilvl="1" w:tplc="E7740390" w:tentative="1">
      <w:start w:val="1"/>
      <w:numFmt w:val="bullet"/>
      <w:lvlText w:val="•"/>
      <w:lvlJc w:val="left"/>
      <w:pPr>
        <w:tabs>
          <w:tab w:val="num" w:pos="1440"/>
        </w:tabs>
        <w:ind w:left="1440" w:hanging="360"/>
      </w:pPr>
      <w:rPr>
        <w:rFonts w:ascii="Arial" w:hAnsi="Arial" w:hint="default"/>
      </w:rPr>
    </w:lvl>
    <w:lvl w:ilvl="2" w:tplc="02C22A1C" w:tentative="1">
      <w:start w:val="1"/>
      <w:numFmt w:val="bullet"/>
      <w:lvlText w:val="•"/>
      <w:lvlJc w:val="left"/>
      <w:pPr>
        <w:tabs>
          <w:tab w:val="num" w:pos="2160"/>
        </w:tabs>
        <w:ind w:left="2160" w:hanging="360"/>
      </w:pPr>
      <w:rPr>
        <w:rFonts w:ascii="Arial" w:hAnsi="Arial" w:hint="default"/>
      </w:rPr>
    </w:lvl>
    <w:lvl w:ilvl="3" w:tplc="B7BC4F96" w:tentative="1">
      <w:start w:val="1"/>
      <w:numFmt w:val="bullet"/>
      <w:lvlText w:val="•"/>
      <w:lvlJc w:val="left"/>
      <w:pPr>
        <w:tabs>
          <w:tab w:val="num" w:pos="2880"/>
        </w:tabs>
        <w:ind w:left="2880" w:hanging="360"/>
      </w:pPr>
      <w:rPr>
        <w:rFonts w:ascii="Arial" w:hAnsi="Arial" w:hint="default"/>
      </w:rPr>
    </w:lvl>
    <w:lvl w:ilvl="4" w:tplc="C7AC8A58" w:tentative="1">
      <w:start w:val="1"/>
      <w:numFmt w:val="bullet"/>
      <w:lvlText w:val="•"/>
      <w:lvlJc w:val="left"/>
      <w:pPr>
        <w:tabs>
          <w:tab w:val="num" w:pos="3600"/>
        </w:tabs>
        <w:ind w:left="3600" w:hanging="360"/>
      </w:pPr>
      <w:rPr>
        <w:rFonts w:ascii="Arial" w:hAnsi="Arial" w:hint="default"/>
      </w:rPr>
    </w:lvl>
    <w:lvl w:ilvl="5" w:tplc="FA100118" w:tentative="1">
      <w:start w:val="1"/>
      <w:numFmt w:val="bullet"/>
      <w:lvlText w:val="•"/>
      <w:lvlJc w:val="left"/>
      <w:pPr>
        <w:tabs>
          <w:tab w:val="num" w:pos="4320"/>
        </w:tabs>
        <w:ind w:left="4320" w:hanging="360"/>
      </w:pPr>
      <w:rPr>
        <w:rFonts w:ascii="Arial" w:hAnsi="Arial" w:hint="default"/>
      </w:rPr>
    </w:lvl>
    <w:lvl w:ilvl="6" w:tplc="4CC0EBF8" w:tentative="1">
      <w:start w:val="1"/>
      <w:numFmt w:val="bullet"/>
      <w:lvlText w:val="•"/>
      <w:lvlJc w:val="left"/>
      <w:pPr>
        <w:tabs>
          <w:tab w:val="num" w:pos="5040"/>
        </w:tabs>
        <w:ind w:left="5040" w:hanging="360"/>
      </w:pPr>
      <w:rPr>
        <w:rFonts w:ascii="Arial" w:hAnsi="Arial" w:hint="default"/>
      </w:rPr>
    </w:lvl>
    <w:lvl w:ilvl="7" w:tplc="2A9E64C4" w:tentative="1">
      <w:start w:val="1"/>
      <w:numFmt w:val="bullet"/>
      <w:lvlText w:val="•"/>
      <w:lvlJc w:val="left"/>
      <w:pPr>
        <w:tabs>
          <w:tab w:val="num" w:pos="5760"/>
        </w:tabs>
        <w:ind w:left="5760" w:hanging="360"/>
      </w:pPr>
      <w:rPr>
        <w:rFonts w:ascii="Arial" w:hAnsi="Arial" w:hint="default"/>
      </w:rPr>
    </w:lvl>
    <w:lvl w:ilvl="8" w:tplc="14CC5ACA" w:tentative="1">
      <w:start w:val="1"/>
      <w:numFmt w:val="bullet"/>
      <w:lvlText w:val="•"/>
      <w:lvlJc w:val="left"/>
      <w:pPr>
        <w:tabs>
          <w:tab w:val="num" w:pos="6480"/>
        </w:tabs>
        <w:ind w:left="6480" w:hanging="360"/>
      </w:pPr>
      <w:rPr>
        <w:rFonts w:ascii="Arial" w:hAnsi="Arial" w:hint="default"/>
      </w:rPr>
    </w:lvl>
  </w:abstractNum>
  <w:abstractNum w:abstractNumId="26">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6DF6548E"/>
    <w:multiLevelType w:val="hybridMultilevel"/>
    <w:tmpl w:val="5AE0B598"/>
    <w:lvl w:ilvl="0" w:tplc="E070ADE6">
      <w:start w:val="1"/>
      <w:numFmt w:val="bullet"/>
      <w:lvlText w:val="•"/>
      <w:lvlJc w:val="left"/>
      <w:pPr>
        <w:tabs>
          <w:tab w:val="num" w:pos="720"/>
        </w:tabs>
        <w:ind w:left="720" w:hanging="360"/>
      </w:pPr>
      <w:rPr>
        <w:rFonts w:ascii="Arial" w:hAnsi="Arial" w:hint="default"/>
      </w:rPr>
    </w:lvl>
    <w:lvl w:ilvl="1" w:tplc="F0907B0C" w:tentative="1">
      <w:start w:val="1"/>
      <w:numFmt w:val="bullet"/>
      <w:lvlText w:val="•"/>
      <w:lvlJc w:val="left"/>
      <w:pPr>
        <w:tabs>
          <w:tab w:val="num" w:pos="1440"/>
        </w:tabs>
        <w:ind w:left="1440" w:hanging="360"/>
      </w:pPr>
      <w:rPr>
        <w:rFonts w:ascii="Arial" w:hAnsi="Arial" w:hint="default"/>
      </w:rPr>
    </w:lvl>
    <w:lvl w:ilvl="2" w:tplc="07E427DC" w:tentative="1">
      <w:start w:val="1"/>
      <w:numFmt w:val="bullet"/>
      <w:lvlText w:val="•"/>
      <w:lvlJc w:val="left"/>
      <w:pPr>
        <w:tabs>
          <w:tab w:val="num" w:pos="2160"/>
        </w:tabs>
        <w:ind w:left="2160" w:hanging="360"/>
      </w:pPr>
      <w:rPr>
        <w:rFonts w:ascii="Arial" w:hAnsi="Arial" w:hint="default"/>
      </w:rPr>
    </w:lvl>
    <w:lvl w:ilvl="3" w:tplc="ABC2A262" w:tentative="1">
      <w:start w:val="1"/>
      <w:numFmt w:val="bullet"/>
      <w:lvlText w:val="•"/>
      <w:lvlJc w:val="left"/>
      <w:pPr>
        <w:tabs>
          <w:tab w:val="num" w:pos="2880"/>
        </w:tabs>
        <w:ind w:left="2880" w:hanging="360"/>
      </w:pPr>
      <w:rPr>
        <w:rFonts w:ascii="Arial" w:hAnsi="Arial" w:hint="default"/>
      </w:rPr>
    </w:lvl>
    <w:lvl w:ilvl="4" w:tplc="1F904814" w:tentative="1">
      <w:start w:val="1"/>
      <w:numFmt w:val="bullet"/>
      <w:lvlText w:val="•"/>
      <w:lvlJc w:val="left"/>
      <w:pPr>
        <w:tabs>
          <w:tab w:val="num" w:pos="3600"/>
        </w:tabs>
        <w:ind w:left="3600" w:hanging="360"/>
      </w:pPr>
      <w:rPr>
        <w:rFonts w:ascii="Arial" w:hAnsi="Arial" w:hint="default"/>
      </w:rPr>
    </w:lvl>
    <w:lvl w:ilvl="5" w:tplc="76BA4D50" w:tentative="1">
      <w:start w:val="1"/>
      <w:numFmt w:val="bullet"/>
      <w:lvlText w:val="•"/>
      <w:lvlJc w:val="left"/>
      <w:pPr>
        <w:tabs>
          <w:tab w:val="num" w:pos="4320"/>
        </w:tabs>
        <w:ind w:left="4320" w:hanging="360"/>
      </w:pPr>
      <w:rPr>
        <w:rFonts w:ascii="Arial" w:hAnsi="Arial" w:hint="default"/>
      </w:rPr>
    </w:lvl>
    <w:lvl w:ilvl="6" w:tplc="66E49CB0" w:tentative="1">
      <w:start w:val="1"/>
      <w:numFmt w:val="bullet"/>
      <w:lvlText w:val="•"/>
      <w:lvlJc w:val="left"/>
      <w:pPr>
        <w:tabs>
          <w:tab w:val="num" w:pos="5040"/>
        </w:tabs>
        <w:ind w:left="5040" w:hanging="360"/>
      </w:pPr>
      <w:rPr>
        <w:rFonts w:ascii="Arial" w:hAnsi="Arial" w:hint="default"/>
      </w:rPr>
    </w:lvl>
    <w:lvl w:ilvl="7" w:tplc="7D9EABDA" w:tentative="1">
      <w:start w:val="1"/>
      <w:numFmt w:val="bullet"/>
      <w:lvlText w:val="•"/>
      <w:lvlJc w:val="left"/>
      <w:pPr>
        <w:tabs>
          <w:tab w:val="num" w:pos="5760"/>
        </w:tabs>
        <w:ind w:left="5760" w:hanging="360"/>
      </w:pPr>
      <w:rPr>
        <w:rFonts w:ascii="Arial" w:hAnsi="Arial" w:hint="default"/>
      </w:rPr>
    </w:lvl>
    <w:lvl w:ilvl="8" w:tplc="624EA794" w:tentative="1">
      <w:start w:val="1"/>
      <w:numFmt w:val="bullet"/>
      <w:lvlText w:val="•"/>
      <w:lvlJc w:val="left"/>
      <w:pPr>
        <w:tabs>
          <w:tab w:val="num" w:pos="6480"/>
        </w:tabs>
        <w:ind w:left="6480" w:hanging="360"/>
      </w:pPr>
      <w:rPr>
        <w:rFonts w:ascii="Arial" w:hAnsi="Arial" w:hint="default"/>
      </w:rPr>
    </w:lvl>
  </w:abstractNum>
  <w:abstractNum w:abstractNumId="28">
    <w:nsid w:val="72950F93"/>
    <w:multiLevelType w:val="hybridMultilevel"/>
    <w:tmpl w:val="3F32E78C"/>
    <w:lvl w:ilvl="0" w:tplc="AD7CFB50">
      <w:start w:val="1"/>
      <w:numFmt w:val="bullet"/>
      <w:lvlText w:val="•"/>
      <w:lvlJc w:val="left"/>
      <w:pPr>
        <w:tabs>
          <w:tab w:val="num" w:pos="720"/>
        </w:tabs>
        <w:ind w:left="720" w:hanging="360"/>
      </w:pPr>
      <w:rPr>
        <w:rFonts w:ascii="Arial" w:hAnsi="Arial" w:hint="default"/>
      </w:rPr>
    </w:lvl>
    <w:lvl w:ilvl="1" w:tplc="EB4A136C" w:tentative="1">
      <w:start w:val="1"/>
      <w:numFmt w:val="bullet"/>
      <w:lvlText w:val="•"/>
      <w:lvlJc w:val="left"/>
      <w:pPr>
        <w:tabs>
          <w:tab w:val="num" w:pos="1440"/>
        </w:tabs>
        <w:ind w:left="1440" w:hanging="360"/>
      </w:pPr>
      <w:rPr>
        <w:rFonts w:ascii="Arial" w:hAnsi="Arial" w:hint="default"/>
      </w:rPr>
    </w:lvl>
    <w:lvl w:ilvl="2" w:tplc="985EE234" w:tentative="1">
      <w:start w:val="1"/>
      <w:numFmt w:val="bullet"/>
      <w:lvlText w:val="•"/>
      <w:lvlJc w:val="left"/>
      <w:pPr>
        <w:tabs>
          <w:tab w:val="num" w:pos="2160"/>
        </w:tabs>
        <w:ind w:left="2160" w:hanging="360"/>
      </w:pPr>
      <w:rPr>
        <w:rFonts w:ascii="Arial" w:hAnsi="Arial" w:hint="default"/>
      </w:rPr>
    </w:lvl>
    <w:lvl w:ilvl="3" w:tplc="705E226C" w:tentative="1">
      <w:start w:val="1"/>
      <w:numFmt w:val="bullet"/>
      <w:lvlText w:val="•"/>
      <w:lvlJc w:val="left"/>
      <w:pPr>
        <w:tabs>
          <w:tab w:val="num" w:pos="2880"/>
        </w:tabs>
        <w:ind w:left="2880" w:hanging="360"/>
      </w:pPr>
      <w:rPr>
        <w:rFonts w:ascii="Arial" w:hAnsi="Arial" w:hint="default"/>
      </w:rPr>
    </w:lvl>
    <w:lvl w:ilvl="4" w:tplc="FED2521A" w:tentative="1">
      <w:start w:val="1"/>
      <w:numFmt w:val="bullet"/>
      <w:lvlText w:val="•"/>
      <w:lvlJc w:val="left"/>
      <w:pPr>
        <w:tabs>
          <w:tab w:val="num" w:pos="3600"/>
        </w:tabs>
        <w:ind w:left="3600" w:hanging="360"/>
      </w:pPr>
      <w:rPr>
        <w:rFonts w:ascii="Arial" w:hAnsi="Arial" w:hint="default"/>
      </w:rPr>
    </w:lvl>
    <w:lvl w:ilvl="5" w:tplc="2DCC54EA" w:tentative="1">
      <w:start w:val="1"/>
      <w:numFmt w:val="bullet"/>
      <w:lvlText w:val="•"/>
      <w:lvlJc w:val="left"/>
      <w:pPr>
        <w:tabs>
          <w:tab w:val="num" w:pos="4320"/>
        </w:tabs>
        <w:ind w:left="4320" w:hanging="360"/>
      </w:pPr>
      <w:rPr>
        <w:rFonts w:ascii="Arial" w:hAnsi="Arial" w:hint="default"/>
      </w:rPr>
    </w:lvl>
    <w:lvl w:ilvl="6" w:tplc="139CA1D2" w:tentative="1">
      <w:start w:val="1"/>
      <w:numFmt w:val="bullet"/>
      <w:lvlText w:val="•"/>
      <w:lvlJc w:val="left"/>
      <w:pPr>
        <w:tabs>
          <w:tab w:val="num" w:pos="5040"/>
        </w:tabs>
        <w:ind w:left="5040" w:hanging="360"/>
      </w:pPr>
      <w:rPr>
        <w:rFonts w:ascii="Arial" w:hAnsi="Arial" w:hint="default"/>
      </w:rPr>
    </w:lvl>
    <w:lvl w:ilvl="7" w:tplc="69F0B8F6" w:tentative="1">
      <w:start w:val="1"/>
      <w:numFmt w:val="bullet"/>
      <w:lvlText w:val="•"/>
      <w:lvlJc w:val="left"/>
      <w:pPr>
        <w:tabs>
          <w:tab w:val="num" w:pos="5760"/>
        </w:tabs>
        <w:ind w:left="5760" w:hanging="360"/>
      </w:pPr>
      <w:rPr>
        <w:rFonts w:ascii="Arial" w:hAnsi="Arial" w:hint="default"/>
      </w:rPr>
    </w:lvl>
    <w:lvl w:ilvl="8" w:tplc="3702A4CE" w:tentative="1">
      <w:start w:val="1"/>
      <w:numFmt w:val="bullet"/>
      <w:lvlText w:val="•"/>
      <w:lvlJc w:val="left"/>
      <w:pPr>
        <w:tabs>
          <w:tab w:val="num" w:pos="6480"/>
        </w:tabs>
        <w:ind w:left="6480" w:hanging="360"/>
      </w:pPr>
      <w:rPr>
        <w:rFonts w:ascii="Arial" w:hAnsi="Arial" w:hint="default"/>
      </w:rPr>
    </w:lvl>
  </w:abstractNum>
  <w:abstractNum w:abstractNumId="29">
    <w:nsid w:val="74C91839"/>
    <w:multiLevelType w:val="hybridMultilevel"/>
    <w:tmpl w:val="FF78268A"/>
    <w:lvl w:ilvl="0" w:tplc="03E4BB04">
      <w:start w:val="1"/>
      <w:numFmt w:val="bullet"/>
      <w:lvlText w:val="•"/>
      <w:lvlJc w:val="left"/>
      <w:pPr>
        <w:tabs>
          <w:tab w:val="num" w:pos="720"/>
        </w:tabs>
        <w:ind w:left="720" w:hanging="360"/>
      </w:pPr>
      <w:rPr>
        <w:rFonts w:ascii="Arial" w:hAnsi="Arial" w:hint="default"/>
      </w:rPr>
    </w:lvl>
    <w:lvl w:ilvl="1" w:tplc="31AC1854" w:tentative="1">
      <w:start w:val="1"/>
      <w:numFmt w:val="bullet"/>
      <w:lvlText w:val="•"/>
      <w:lvlJc w:val="left"/>
      <w:pPr>
        <w:tabs>
          <w:tab w:val="num" w:pos="1440"/>
        </w:tabs>
        <w:ind w:left="1440" w:hanging="360"/>
      </w:pPr>
      <w:rPr>
        <w:rFonts w:ascii="Arial" w:hAnsi="Arial" w:hint="default"/>
      </w:rPr>
    </w:lvl>
    <w:lvl w:ilvl="2" w:tplc="B5BCA5E4" w:tentative="1">
      <w:start w:val="1"/>
      <w:numFmt w:val="bullet"/>
      <w:lvlText w:val="•"/>
      <w:lvlJc w:val="left"/>
      <w:pPr>
        <w:tabs>
          <w:tab w:val="num" w:pos="2160"/>
        </w:tabs>
        <w:ind w:left="2160" w:hanging="360"/>
      </w:pPr>
      <w:rPr>
        <w:rFonts w:ascii="Arial" w:hAnsi="Arial" w:hint="default"/>
      </w:rPr>
    </w:lvl>
    <w:lvl w:ilvl="3" w:tplc="C2AE1214" w:tentative="1">
      <w:start w:val="1"/>
      <w:numFmt w:val="bullet"/>
      <w:lvlText w:val="•"/>
      <w:lvlJc w:val="left"/>
      <w:pPr>
        <w:tabs>
          <w:tab w:val="num" w:pos="2880"/>
        </w:tabs>
        <w:ind w:left="2880" w:hanging="360"/>
      </w:pPr>
      <w:rPr>
        <w:rFonts w:ascii="Arial" w:hAnsi="Arial" w:hint="default"/>
      </w:rPr>
    </w:lvl>
    <w:lvl w:ilvl="4" w:tplc="CAFEEAD8" w:tentative="1">
      <w:start w:val="1"/>
      <w:numFmt w:val="bullet"/>
      <w:lvlText w:val="•"/>
      <w:lvlJc w:val="left"/>
      <w:pPr>
        <w:tabs>
          <w:tab w:val="num" w:pos="3600"/>
        </w:tabs>
        <w:ind w:left="3600" w:hanging="360"/>
      </w:pPr>
      <w:rPr>
        <w:rFonts w:ascii="Arial" w:hAnsi="Arial" w:hint="default"/>
      </w:rPr>
    </w:lvl>
    <w:lvl w:ilvl="5" w:tplc="06B21652" w:tentative="1">
      <w:start w:val="1"/>
      <w:numFmt w:val="bullet"/>
      <w:lvlText w:val="•"/>
      <w:lvlJc w:val="left"/>
      <w:pPr>
        <w:tabs>
          <w:tab w:val="num" w:pos="4320"/>
        </w:tabs>
        <w:ind w:left="4320" w:hanging="360"/>
      </w:pPr>
      <w:rPr>
        <w:rFonts w:ascii="Arial" w:hAnsi="Arial" w:hint="default"/>
      </w:rPr>
    </w:lvl>
    <w:lvl w:ilvl="6" w:tplc="9AE4B4F2" w:tentative="1">
      <w:start w:val="1"/>
      <w:numFmt w:val="bullet"/>
      <w:lvlText w:val="•"/>
      <w:lvlJc w:val="left"/>
      <w:pPr>
        <w:tabs>
          <w:tab w:val="num" w:pos="5040"/>
        </w:tabs>
        <w:ind w:left="5040" w:hanging="360"/>
      </w:pPr>
      <w:rPr>
        <w:rFonts w:ascii="Arial" w:hAnsi="Arial" w:hint="default"/>
      </w:rPr>
    </w:lvl>
    <w:lvl w:ilvl="7" w:tplc="5BB22758" w:tentative="1">
      <w:start w:val="1"/>
      <w:numFmt w:val="bullet"/>
      <w:lvlText w:val="•"/>
      <w:lvlJc w:val="left"/>
      <w:pPr>
        <w:tabs>
          <w:tab w:val="num" w:pos="5760"/>
        </w:tabs>
        <w:ind w:left="5760" w:hanging="360"/>
      </w:pPr>
      <w:rPr>
        <w:rFonts w:ascii="Arial" w:hAnsi="Arial" w:hint="default"/>
      </w:rPr>
    </w:lvl>
    <w:lvl w:ilvl="8" w:tplc="A0185A24" w:tentative="1">
      <w:start w:val="1"/>
      <w:numFmt w:val="bullet"/>
      <w:lvlText w:val="•"/>
      <w:lvlJc w:val="left"/>
      <w:pPr>
        <w:tabs>
          <w:tab w:val="num" w:pos="6480"/>
        </w:tabs>
        <w:ind w:left="6480" w:hanging="360"/>
      </w:pPr>
      <w:rPr>
        <w:rFonts w:ascii="Arial" w:hAnsi="Arial" w:hint="default"/>
      </w:rPr>
    </w:lvl>
  </w:abstractNum>
  <w:abstractNum w:abstractNumId="30">
    <w:nsid w:val="77571BE3"/>
    <w:multiLevelType w:val="hybridMultilevel"/>
    <w:tmpl w:val="24D2E8E0"/>
    <w:lvl w:ilvl="0" w:tplc="6208332A">
      <w:start w:val="1"/>
      <w:numFmt w:val="bullet"/>
      <w:lvlText w:val="•"/>
      <w:lvlJc w:val="left"/>
      <w:pPr>
        <w:tabs>
          <w:tab w:val="num" w:pos="720"/>
        </w:tabs>
        <w:ind w:left="720" w:hanging="360"/>
      </w:pPr>
      <w:rPr>
        <w:rFonts w:ascii="Arial" w:hAnsi="Arial" w:hint="default"/>
      </w:rPr>
    </w:lvl>
    <w:lvl w:ilvl="1" w:tplc="637057E4" w:tentative="1">
      <w:start w:val="1"/>
      <w:numFmt w:val="bullet"/>
      <w:lvlText w:val="•"/>
      <w:lvlJc w:val="left"/>
      <w:pPr>
        <w:tabs>
          <w:tab w:val="num" w:pos="1440"/>
        </w:tabs>
        <w:ind w:left="1440" w:hanging="360"/>
      </w:pPr>
      <w:rPr>
        <w:rFonts w:ascii="Arial" w:hAnsi="Arial" w:hint="default"/>
      </w:rPr>
    </w:lvl>
    <w:lvl w:ilvl="2" w:tplc="526EBCCA" w:tentative="1">
      <w:start w:val="1"/>
      <w:numFmt w:val="bullet"/>
      <w:lvlText w:val="•"/>
      <w:lvlJc w:val="left"/>
      <w:pPr>
        <w:tabs>
          <w:tab w:val="num" w:pos="2160"/>
        </w:tabs>
        <w:ind w:left="2160" w:hanging="360"/>
      </w:pPr>
      <w:rPr>
        <w:rFonts w:ascii="Arial" w:hAnsi="Arial" w:hint="default"/>
      </w:rPr>
    </w:lvl>
    <w:lvl w:ilvl="3" w:tplc="18EEA4CC" w:tentative="1">
      <w:start w:val="1"/>
      <w:numFmt w:val="bullet"/>
      <w:lvlText w:val="•"/>
      <w:lvlJc w:val="left"/>
      <w:pPr>
        <w:tabs>
          <w:tab w:val="num" w:pos="2880"/>
        </w:tabs>
        <w:ind w:left="2880" w:hanging="360"/>
      </w:pPr>
      <w:rPr>
        <w:rFonts w:ascii="Arial" w:hAnsi="Arial" w:hint="default"/>
      </w:rPr>
    </w:lvl>
    <w:lvl w:ilvl="4" w:tplc="92C8AA06" w:tentative="1">
      <w:start w:val="1"/>
      <w:numFmt w:val="bullet"/>
      <w:lvlText w:val="•"/>
      <w:lvlJc w:val="left"/>
      <w:pPr>
        <w:tabs>
          <w:tab w:val="num" w:pos="3600"/>
        </w:tabs>
        <w:ind w:left="3600" w:hanging="360"/>
      </w:pPr>
      <w:rPr>
        <w:rFonts w:ascii="Arial" w:hAnsi="Arial" w:hint="default"/>
      </w:rPr>
    </w:lvl>
    <w:lvl w:ilvl="5" w:tplc="59FCA308" w:tentative="1">
      <w:start w:val="1"/>
      <w:numFmt w:val="bullet"/>
      <w:lvlText w:val="•"/>
      <w:lvlJc w:val="left"/>
      <w:pPr>
        <w:tabs>
          <w:tab w:val="num" w:pos="4320"/>
        </w:tabs>
        <w:ind w:left="4320" w:hanging="360"/>
      </w:pPr>
      <w:rPr>
        <w:rFonts w:ascii="Arial" w:hAnsi="Arial" w:hint="default"/>
      </w:rPr>
    </w:lvl>
    <w:lvl w:ilvl="6" w:tplc="D4265C40" w:tentative="1">
      <w:start w:val="1"/>
      <w:numFmt w:val="bullet"/>
      <w:lvlText w:val="•"/>
      <w:lvlJc w:val="left"/>
      <w:pPr>
        <w:tabs>
          <w:tab w:val="num" w:pos="5040"/>
        </w:tabs>
        <w:ind w:left="5040" w:hanging="360"/>
      </w:pPr>
      <w:rPr>
        <w:rFonts w:ascii="Arial" w:hAnsi="Arial" w:hint="default"/>
      </w:rPr>
    </w:lvl>
    <w:lvl w:ilvl="7" w:tplc="7FC2DC10" w:tentative="1">
      <w:start w:val="1"/>
      <w:numFmt w:val="bullet"/>
      <w:lvlText w:val="•"/>
      <w:lvlJc w:val="left"/>
      <w:pPr>
        <w:tabs>
          <w:tab w:val="num" w:pos="5760"/>
        </w:tabs>
        <w:ind w:left="5760" w:hanging="360"/>
      </w:pPr>
      <w:rPr>
        <w:rFonts w:ascii="Arial" w:hAnsi="Arial" w:hint="default"/>
      </w:rPr>
    </w:lvl>
    <w:lvl w:ilvl="8" w:tplc="EAB00BE6" w:tentative="1">
      <w:start w:val="1"/>
      <w:numFmt w:val="bullet"/>
      <w:lvlText w:val="•"/>
      <w:lvlJc w:val="left"/>
      <w:pPr>
        <w:tabs>
          <w:tab w:val="num" w:pos="6480"/>
        </w:tabs>
        <w:ind w:left="6480" w:hanging="360"/>
      </w:pPr>
      <w:rPr>
        <w:rFonts w:ascii="Arial" w:hAnsi="Arial" w:hint="default"/>
      </w:rPr>
    </w:lvl>
  </w:abstractNum>
  <w:abstractNum w:abstractNumId="31">
    <w:nsid w:val="7A2B05A3"/>
    <w:multiLevelType w:val="hybridMultilevel"/>
    <w:tmpl w:val="B84CD5DA"/>
    <w:lvl w:ilvl="0" w:tplc="94CE2B50">
      <w:start w:val="1"/>
      <w:numFmt w:val="bullet"/>
      <w:lvlText w:val="•"/>
      <w:lvlJc w:val="left"/>
      <w:pPr>
        <w:tabs>
          <w:tab w:val="num" w:pos="720"/>
        </w:tabs>
        <w:ind w:left="720" w:hanging="360"/>
      </w:pPr>
      <w:rPr>
        <w:rFonts w:ascii="Arial" w:hAnsi="Arial" w:hint="default"/>
      </w:rPr>
    </w:lvl>
    <w:lvl w:ilvl="1" w:tplc="0D82748C" w:tentative="1">
      <w:start w:val="1"/>
      <w:numFmt w:val="bullet"/>
      <w:lvlText w:val="•"/>
      <w:lvlJc w:val="left"/>
      <w:pPr>
        <w:tabs>
          <w:tab w:val="num" w:pos="1440"/>
        </w:tabs>
        <w:ind w:left="1440" w:hanging="360"/>
      </w:pPr>
      <w:rPr>
        <w:rFonts w:ascii="Arial" w:hAnsi="Arial" w:hint="default"/>
      </w:rPr>
    </w:lvl>
    <w:lvl w:ilvl="2" w:tplc="A926C8F4" w:tentative="1">
      <w:start w:val="1"/>
      <w:numFmt w:val="bullet"/>
      <w:lvlText w:val="•"/>
      <w:lvlJc w:val="left"/>
      <w:pPr>
        <w:tabs>
          <w:tab w:val="num" w:pos="2160"/>
        </w:tabs>
        <w:ind w:left="2160" w:hanging="360"/>
      </w:pPr>
      <w:rPr>
        <w:rFonts w:ascii="Arial" w:hAnsi="Arial" w:hint="default"/>
      </w:rPr>
    </w:lvl>
    <w:lvl w:ilvl="3" w:tplc="EB26CA20" w:tentative="1">
      <w:start w:val="1"/>
      <w:numFmt w:val="bullet"/>
      <w:lvlText w:val="•"/>
      <w:lvlJc w:val="left"/>
      <w:pPr>
        <w:tabs>
          <w:tab w:val="num" w:pos="2880"/>
        </w:tabs>
        <w:ind w:left="2880" w:hanging="360"/>
      </w:pPr>
      <w:rPr>
        <w:rFonts w:ascii="Arial" w:hAnsi="Arial" w:hint="default"/>
      </w:rPr>
    </w:lvl>
    <w:lvl w:ilvl="4" w:tplc="ECC6216E" w:tentative="1">
      <w:start w:val="1"/>
      <w:numFmt w:val="bullet"/>
      <w:lvlText w:val="•"/>
      <w:lvlJc w:val="left"/>
      <w:pPr>
        <w:tabs>
          <w:tab w:val="num" w:pos="3600"/>
        </w:tabs>
        <w:ind w:left="3600" w:hanging="360"/>
      </w:pPr>
      <w:rPr>
        <w:rFonts w:ascii="Arial" w:hAnsi="Arial" w:hint="default"/>
      </w:rPr>
    </w:lvl>
    <w:lvl w:ilvl="5" w:tplc="E860289E" w:tentative="1">
      <w:start w:val="1"/>
      <w:numFmt w:val="bullet"/>
      <w:lvlText w:val="•"/>
      <w:lvlJc w:val="left"/>
      <w:pPr>
        <w:tabs>
          <w:tab w:val="num" w:pos="4320"/>
        </w:tabs>
        <w:ind w:left="4320" w:hanging="360"/>
      </w:pPr>
      <w:rPr>
        <w:rFonts w:ascii="Arial" w:hAnsi="Arial" w:hint="default"/>
      </w:rPr>
    </w:lvl>
    <w:lvl w:ilvl="6" w:tplc="BFDA8E3C" w:tentative="1">
      <w:start w:val="1"/>
      <w:numFmt w:val="bullet"/>
      <w:lvlText w:val="•"/>
      <w:lvlJc w:val="left"/>
      <w:pPr>
        <w:tabs>
          <w:tab w:val="num" w:pos="5040"/>
        </w:tabs>
        <w:ind w:left="5040" w:hanging="360"/>
      </w:pPr>
      <w:rPr>
        <w:rFonts w:ascii="Arial" w:hAnsi="Arial" w:hint="default"/>
      </w:rPr>
    </w:lvl>
    <w:lvl w:ilvl="7" w:tplc="0D443EB2" w:tentative="1">
      <w:start w:val="1"/>
      <w:numFmt w:val="bullet"/>
      <w:lvlText w:val="•"/>
      <w:lvlJc w:val="left"/>
      <w:pPr>
        <w:tabs>
          <w:tab w:val="num" w:pos="5760"/>
        </w:tabs>
        <w:ind w:left="5760" w:hanging="360"/>
      </w:pPr>
      <w:rPr>
        <w:rFonts w:ascii="Arial" w:hAnsi="Arial" w:hint="default"/>
      </w:rPr>
    </w:lvl>
    <w:lvl w:ilvl="8" w:tplc="AE98997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0"/>
  </w:num>
  <w:num w:numId="13">
    <w:abstractNumId w:val="26"/>
  </w:num>
  <w:num w:numId="14">
    <w:abstractNumId w:val="22"/>
  </w:num>
  <w:num w:numId="15">
    <w:abstractNumId w:val="16"/>
  </w:num>
  <w:num w:numId="16">
    <w:abstractNumId w:val="13"/>
  </w:num>
  <w:num w:numId="17">
    <w:abstractNumId w:val="15"/>
  </w:num>
  <w:num w:numId="18">
    <w:abstractNumId w:val="18"/>
  </w:num>
  <w:num w:numId="19">
    <w:abstractNumId w:val="23"/>
  </w:num>
  <w:num w:numId="20">
    <w:abstractNumId w:val="14"/>
  </w:num>
  <w:num w:numId="21">
    <w:abstractNumId w:val="29"/>
  </w:num>
  <w:num w:numId="22">
    <w:abstractNumId w:val="30"/>
  </w:num>
  <w:num w:numId="23">
    <w:abstractNumId w:val="25"/>
  </w:num>
  <w:num w:numId="24">
    <w:abstractNumId w:val="24"/>
  </w:num>
  <w:num w:numId="25">
    <w:abstractNumId w:val="19"/>
  </w:num>
  <w:num w:numId="26">
    <w:abstractNumId w:val="21"/>
  </w:num>
  <w:num w:numId="27">
    <w:abstractNumId w:val="28"/>
  </w:num>
  <w:num w:numId="28">
    <w:abstractNumId w:val="17"/>
  </w:num>
  <w:num w:numId="29">
    <w:abstractNumId w:val="11"/>
  </w:num>
  <w:num w:numId="30">
    <w:abstractNumId w:val="27"/>
  </w:num>
  <w:num w:numId="31">
    <w:abstractNumId w:val="1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21DEE"/>
    <w:rsid w:val="000338A4"/>
    <w:rsid w:val="00035CC2"/>
    <w:rsid w:val="00050646"/>
    <w:rsid w:val="0007429D"/>
    <w:rsid w:val="0008420B"/>
    <w:rsid w:val="0009013E"/>
    <w:rsid w:val="00093824"/>
    <w:rsid w:val="00097EBB"/>
    <w:rsid w:val="000C4233"/>
    <w:rsid w:val="000E3C49"/>
    <w:rsid w:val="00101073"/>
    <w:rsid w:val="00114BDF"/>
    <w:rsid w:val="00115E19"/>
    <w:rsid w:val="00120FDE"/>
    <w:rsid w:val="00145A14"/>
    <w:rsid w:val="0015029D"/>
    <w:rsid w:val="0016718A"/>
    <w:rsid w:val="0019187D"/>
    <w:rsid w:val="00192B5C"/>
    <w:rsid w:val="001A6D9C"/>
    <w:rsid w:val="001B0D68"/>
    <w:rsid w:val="001C4DE2"/>
    <w:rsid w:val="001D6B7D"/>
    <w:rsid w:val="001E0530"/>
    <w:rsid w:val="001E7502"/>
    <w:rsid w:val="00203444"/>
    <w:rsid w:val="00205603"/>
    <w:rsid w:val="0021258B"/>
    <w:rsid w:val="002476D7"/>
    <w:rsid w:val="00253058"/>
    <w:rsid w:val="00266FA0"/>
    <w:rsid w:val="00282325"/>
    <w:rsid w:val="002A2A21"/>
    <w:rsid w:val="002A7156"/>
    <w:rsid w:val="002A7E26"/>
    <w:rsid w:val="002C3396"/>
    <w:rsid w:val="002D120F"/>
    <w:rsid w:val="002D28BB"/>
    <w:rsid w:val="002E29F5"/>
    <w:rsid w:val="002E409E"/>
    <w:rsid w:val="002E6786"/>
    <w:rsid w:val="002F4BF2"/>
    <w:rsid w:val="003278A3"/>
    <w:rsid w:val="00351684"/>
    <w:rsid w:val="00363528"/>
    <w:rsid w:val="00376DB1"/>
    <w:rsid w:val="00377881"/>
    <w:rsid w:val="0038625A"/>
    <w:rsid w:val="0039533C"/>
    <w:rsid w:val="003A143A"/>
    <w:rsid w:val="003A7C0F"/>
    <w:rsid w:val="003C05AE"/>
    <w:rsid w:val="003C336C"/>
    <w:rsid w:val="003D6687"/>
    <w:rsid w:val="00425E4C"/>
    <w:rsid w:val="00430CBD"/>
    <w:rsid w:val="004419AB"/>
    <w:rsid w:val="004438AE"/>
    <w:rsid w:val="00444B45"/>
    <w:rsid w:val="0044706F"/>
    <w:rsid w:val="004522AB"/>
    <w:rsid w:val="0045354F"/>
    <w:rsid w:val="00454C3D"/>
    <w:rsid w:val="004621B4"/>
    <w:rsid w:val="00472543"/>
    <w:rsid w:val="00484DB5"/>
    <w:rsid w:val="004A1629"/>
    <w:rsid w:val="004A56B4"/>
    <w:rsid w:val="004A6C59"/>
    <w:rsid w:val="004B1199"/>
    <w:rsid w:val="004C3178"/>
    <w:rsid w:val="004C6EC0"/>
    <w:rsid w:val="004C6F10"/>
    <w:rsid w:val="004D0F03"/>
    <w:rsid w:val="004D50A3"/>
    <w:rsid w:val="004E7264"/>
    <w:rsid w:val="004F51DD"/>
    <w:rsid w:val="005421CF"/>
    <w:rsid w:val="005E3B50"/>
    <w:rsid w:val="0060332E"/>
    <w:rsid w:val="00615B25"/>
    <w:rsid w:val="006305AB"/>
    <w:rsid w:val="006326F9"/>
    <w:rsid w:val="00653E95"/>
    <w:rsid w:val="006552AC"/>
    <w:rsid w:val="00681D94"/>
    <w:rsid w:val="006828DF"/>
    <w:rsid w:val="00694C3A"/>
    <w:rsid w:val="00694DF4"/>
    <w:rsid w:val="0069533D"/>
    <w:rsid w:val="006B69FE"/>
    <w:rsid w:val="006D120A"/>
    <w:rsid w:val="006D76B2"/>
    <w:rsid w:val="006E2520"/>
    <w:rsid w:val="00713AA6"/>
    <w:rsid w:val="00716C9F"/>
    <w:rsid w:val="00736796"/>
    <w:rsid w:val="007375F8"/>
    <w:rsid w:val="007411E3"/>
    <w:rsid w:val="0074248F"/>
    <w:rsid w:val="00761458"/>
    <w:rsid w:val="00761640"/>
    <w:rsid w:val="007C1058"/>
    <w:rsid w:val="007C529D"/>
    <w:rsid w:val="007C752D"/>
    <w:rsid w:val="007E456F"/>
    <w:rsid w:val="00816C02"/>
    <w:rsid w:val="0082230C"/>
    <w:rsid w:val="00822492"/>
    <w:rsid w:val="00831F29"/>
    <w:rsid w:val="00832F52"/>
    <w:rsid w:val="00836AC0"/>
    <w:rsid w:val="008413FB"/>
    <w:rsid w:val="00844AB2"/>
    <w:rsid w:val="00847494"/>
    <w:rsid w:val="008505FC"/>
    <w:rsid w:val="008606E2"/>
    <w:rsid w:val="00866625"/>
    <w:rsid w:val="00873D14"/>
    <w:rsid w:val="00896FD2"/>
    <w:rsid w:val="008C0EA5"/>
    <w:rsid w:val="008C2B56"/>
    <w:rsid w:val="008F07A2"/>
    <w:rsid w:val="008F17C5"/>
    <w:rsid w:val="008F2101"/>
    <w:rsid w:val="008F3BEB"/>
    <w:rsid w:val="008F5206"/>
    <w:rsid w:val="00902BD8"/>
    <w:rsid w:val="0090681A"/>
    <w:rsid w:val="00907011"/>
    <w:rsid w:val="00911C68"/>
    <w:rsid w:val="00925D98"/>
    <w:rsid w:val="00930B4B"/>
    <w:rsid w:val="00944511"/>
    <w:rsid w:val="00946957"/>
    <w:rsid w:val="00947DF4"/>
    <w:rsid w:val="00955D2E"/>
    <w:rsid w:val="0098200B"/>
    <w:rsid w:val="009844FB"/>
    <w:rsid w:val="009B4AF0"/>
    <w:rsid w:val="009C0A66"/>
    <w:rsid w:val="009C3E02"/>
    <w:rsid w:val="009D0D86"/>
    <w:rsid w:val="009D2AEA"/>
    <w:rsid w:val="009D6C35"/>
    <w:rsid w:val="00A21659"/>
    <w:rsid w:val="00A4147F"/>
    <w:rsid w:val="00A57FFB"/>
    <w:rsid w:val="00A721BF"/>
    <w:rsid w:val="00A8409D"/>
    <w:rsid w:val="00A84FE9"/>
    <w:rsid w:val="00AD0C37"/>
    <w:rsid w:val="00AD5B48"/>
    <w:rsid w:val="00AE57C3"/>
    <w:rsid w:val="00AF391C"/>
    <w:rsid w:val="00AF60F4"/>
    <w:rsid w:val="00B218D4"/>
    <w:rsid w:val="00B23FA4"/>
    <w:rsid w:val="00B30980"/>
    <w:rsid w:val="00B41B4A"/>
    <w:rsid w:val="00B441C4"/>
    <w:rsid w:val="00B4756C"/>
    <w:rsid w:val="00B51484"/>
    <w:rsid w:val="00B51551"/>
    <w:rsid w:val="00B7160C"/>
    <w:rsid w:val="00B81DBF"/>
    <w:rsid w:val="00B85506"/>
    <w:rsid w:val="00BB10AD"/>
    <w:rsid w:val="00BD3056"/>
    <w:rsid w:val="00BE0DE6"/>
    <w:rsid w:val="00BE5A48"/>
    <w:rsid w:val="00BF6428"/>
    <w:rsid w:val="00C02674"/>
    <w:rsid w:val="00C0725B"/>
    <w:rsid w:val="00C126C1"/>
    <w:rsid w:val="00C135C6"/>
    <w:rsid w:val="00C15CC2"/>
    <w:rsid w:val="00C20D75"/>
    <w:rsid w:val="00C2333A"/>
    <w:rsid w:val="00C23819"/>
    <w:rsid w:val="00C31970"/>
    <w:rsid w:val="00C43458"/>
    <w:rsid w:val="00C708FC"/>
    <w:rsid w:val="00C76265"/>
    <w:rsid w:val="00C76585"/>
    <w:rsid w:val="00C948FF"/>
    <w:rsid w:val="00C94913"/>
    <w:rsid w:val="00CA3F02"/>
    <w:rsid w:val="00CA42C0"/>
    <w:rsid w:val="00CA68CB"/>
    <w:rsid w:val="00CC3B6D"/>
    <w:rsid w:val="00CC45D1"/>
    <w:rsid w:val="00CD07BC"/>
    <w:rsid w:val="00CD4119"/>
    <w:rsid w:val="00CD7D1B"/>
    <w:rsid w:val="00CE1155"/>
    <w:rsid w:val="00D4171A"/>
    <w:rsid w:val="00D477E1"/>
    <w:rsid w:val="00D81B94"/>
    <w:rsid w:val="00D95310"/>
    <w:rsid w:val="00DA41DD"/>
    <w:rsid w:val="00DA5F12"/>
    <w:rsid w:val="00DD47BF"/>
    <w:rsid w:val="00DD7202"/>
    <w:rsid w:val="00DF1AF9"/>
    <w:rsid w:val="00E021E4"/>
    <w:rsid w:val="00E112D3"/>
    <w:rsid w:val="00E16668"/>
    <w:rsid w:val="00E315B7"/>
    <w:rsid w:val="00E442E0"/>
    <w:rsid w:val="00E64E08"/>
    <w:rsid w:val="00E72353"/>
    <w:rsid w:val="00E87DB2"/>
    <w:rsid w:val="00EA4D61"/>
    <w:rsid w:val="00EA526E"/>
    <w:rsid w:val="00EA7468"/>
    <w:rsid w:val="00EB4C6B"/>
    <w:rsid w:val="00EC5D3B"/>
    <w:rsid w:val="00ED5F4A"/>
    <w:rsid w:val="00EE265C"/>
    <w:rsid w:val="00EF1F2A"/>
    <w:rsid w:val="00F30FB1"/>
    <w:rsid w:val="00F43136"/>
    <w:rsid w:val="00F45479"/>
    <w:rsid w:val="00F517DC"/>
    <w:rsid w:val="00F56535"/>
    <w:rsid w:val="00F67C32"/>
    <w:rsid w:val="00FB06F2"/>
    <w:rsid w:val="00FB2B11"/>
    <w:rsid w:val="00FB32C4"/>
    <w:rsid w:val="00FB79E1"/>
    <w:rsid w:val="00FD1491"/>
    <w:rsid w:val="00FD627B"/>
    <w:rsid w:val="00FE06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844A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AB2"/>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47407">
      <w:bodyDiv w:val="1"/>
      <w:marLeft w:val="0"/>
      <w:marRight w:val="0"/>
      <w:marTop w:val="0"/>
      <w:marBottom w:val="0"/>
      <w:divBdr>
        <w:top w:val="none" w:sz="0" w:space="0" w:color="auto"/>
        <w:left w:val="none" w:sz="0" w:space="0" w:color="auto"/>
        <w:bottom w:val="none" w:sz="0" w:space="0" w:color="auto"/>
        <w:right w:val="none" w:sz="0" w:space="0" w:color="auto"/>
      </w:divBdr>
      <w:divsChild>
        <w:div w:id="2079327061">
          <w:marLeft w:val="274"/>
          <w:marRight w:val="0"/>
          <w:marTop w:val="150"/>
          <w:marBottom w:val="0"/>
          <w:divBdr>
            <w:top w:val="none" w:sz="0" w:space="0" w:color="auto"/>
            <w:left w:val="none" w:sz="0" w:space="0" w:color="auto"/>
            <w:bottom w:val="none" w:sz="0" w:space="0" w:color="auto"/>
            <w:right w:val="none" w:sz="0" w:space="0" w:color="auto"/>
          </w:divBdr>
        </w:div>
        <w:div w:id="1982877794">
          <w:marLeft w:val="274"/>
          <w:marRight w:val="0"/>
          <w:marTop w:val="150"/>
          <w:marBottom w:val="0"/>
          <w:divBdr>
            <w:top w:val="none" w:sz="0" w:space="0" w:color="auto"/>
            <w:left w:val="none" w:sz="0" w:space="0" w:color="auto"/>
            <w:bottom w:val="none" w:sz="0" w:space="0" w:color="auto"/>
            <w:right w:val="none" w:sz="0" w:space="0" w:color="auto"/>
          </w:divBdr>
        </w:div>
        <w:div w:id="1202287735">
          <w:marLeft w:val="274"/>
          <w:marRight w:val="0"/>
          <w:marTop w:val="150"/>
          <w:marBottom w:val="0"/>
          <w:divBdr>
            <w:top w:val="none" w:sz="0" w:space="0" w:color="auto"/>
            <w:left w:val="none" w:sz="0" w:space="0" w:color="auto"/>
            <w:bottom w:val="none" w:sz="0" w:space="0" w:color="auto"/>
            <w:right w:val="none" w:sz="0" w:space="0" w:color="auto"/>
          </w:divBdr>
        </w:div>
      </w:divsChild>
    </w:div>
    <w:div w:id="597713439">
      <w:bodyDiv w:val="1"/>
      <w:marLeft w:val="0"/>
      <w:marRight w:val="0"/>
      <w:marTop w:val="0"/>
      <w:marBottom w:val="0"/>
      <w:divBdr>
        <w:top w:val="none" w:sz="0" w:space="0" w:color="auto"/>
        <w:left w:val="none" w:sz="0" w:space="0" w:color="auto"/>
        <w:bottom w:val="none" w:sz="0" w:space="0" w:color="auto"/>
        <w:right w:val="none" w:sz="0" w:space="0" w:color="auto"/>
      </w:divBdr>
    </w:div>
    <w:div w:id="660280725">
      <w:bodyDiv w:val="1"/>
      <w:marLeft w:val="0"/>
      <w:marRight w:val="0"/>
      <w:marTop w:val="0"/>
      <w:marBottom w:val="0"/>
      <w:divBdr>
        <w:top w:val="none" w:sz="0" w:space="0" w:color="auto"/>
        <w:left w:val="none" w:sz="0" w:space="0" w:color="auto"/>
        <w:bottom w:val="none" w:sz="0" w:space="0" w:color="auto"/>
        <w:right w:val="none" w:sz="0" w:space="0" w:color="auto"/>
      </w:divBdr>
    </w:div>
    <w:div w:id="907812484">
      <w:bodyDiv w:val="1"/>
      <w:marLeft w:val="0"/>
      <w:marRight w:val="0"/>
      <w:marTop w:val="0"/>
      <w:marBottom w:val="0"/>
      <w:divBdr>
        <w:top w:val="none" w:sz="0" w:space="0" w:color="auto"/>
        <w:left w:val="none" w:sz="0" w:space="0" w:color="auto"/>
        <w:bottom w:val="none" w:sz="0" w:space="0" w:color="auto"/>
        <w:right w:val="none" w:sz="0" w:space="0" w:color="auto"/>
      </w:divBdr>
      <w:divsChild>
        <w:div w:id="1557358111">
          <w:marLeft w:val="274"/>
          <w:marRight w:val="0"/>
          <w:marTop w:val="150"/>
          <w:marBottom w:val="0"/>
          <w:divBdr>
            <w:top w:val="none" w:sz="0" w:space="0" w:color="auto"/>
            <w:left w:val="none" w:sz="0" w:space="0" w:color="auto"/>
            <w:bottom w:val="none" w:sz="0" w:space="0" w:color="auto"/>
            <w:right w:val="none" w:sz="0" w:space="0" w:color="auto"/>
          </w:divBdr>
        </w:div>
        <w:div w:id="1391616318">
          <w:marLeft w:val="274"/>
          <w:marRight w:val="0"/>
          <w:marTop w:val="150"/>
          <w:marBottom w:val="0"/>
          <w:divBdr>
            <w:top w:val="none" w:sz="0" w:space="0" w:color="auto"/>
            <w:left w:val="none" w:sz="0" w:space="0" w:color="auto"/>
            <w:bottom w:val="none" w:sz="0" w:space="0" w:color="auto"/>
            <w:right w:val="none" w:sz="0" w:space="0" w:color="auto"/>
          </w:divBdr>
        </w:div>
        <w:div w:id="1175265409">
          <w:marLeft w:val="274"/>
          <w:marRight w:val="0"/>
          <w:marTop w:val="150"/>
          <w:marBottom w:val="0"/>
          <w:divBdr>
            <w:top w:val="none" w:sz="0" w:space="0" w:color="auto"/>
            <w:left w:val="none" w:sz="0" w:space="0" w:color="auto"/>
            <w:bottom w:val="none" w:sz="0" w:space="0" w:color="auto"/>
            <w:right w:val="none" w:sz="0" w:space="0" w:color="auto"/>
          </w:divBdr>
        </w:div>
        <w:div w:id="170728545">
          <w:marLeft w:val="274"/>
          <w:marRight w:val="0"/>
          <w:marTop w:val="150"/>
          <w:marBottom w:val="0"/>
          <w:divBdr>
            <w:top w:val="none" w:sz="0" w:space="0" w:color="auto"/>
            <w:left w:val="none" w:sz="0" w:space="0" w:color="auto"/>
            <w:bottom w:val="none" w:sz="0" w:space="0" w:color="auto"/>
            <w:right w:val="none" w:sz="0" w:space="0" w:color="auto"/>
          </w:divBdr>
        </w:div>
      </w:divsChild>
    </w:div>
    <w:div w:id="1144658655">
      <w:bodyDiv w:val="1"/>
      <w:marLeft w:val="0"/>
      <w:marRight w:val="0"/>
      <w:marTop w:val="0"/>
      <w:marBottom w:val="0"/>
      <w:divBdr>
        <w:top w:val="none" w:sz="0" w:space="0" w:color="auto"/>
        <w:left w:val="none" w:sz="0" w:space="0" w:color="auto"/>
        <w:bottom w:val="none" w:sz="0" w:space="0" w:color="auto"/>
        <w:right w:val="none" w:sz="0" w:space="0" w:color="auto"/>
      </w:divBdr>
      <w:divsChild>
        <w:div w:id="2125952552">
          <w:marLeft w:val="274"/>
          <w:marRight w:val="0"/>
          <w:marTop w:val="150"/>
          <w:marBottom w:val="0"/>
          <w:divBdr>
            <w:top w:val="none" w:sz="0" w:space="0" w:color="auto"/>
            <w:left w:val="none" w:sz="0" w:space="0" w:color="auto"/>
            <w:bottom w:val="none" w:sz="0" w:space="0" w:color="auto"/>
            <w:right w:val="none" w:sz="0" w:space="0" w:color="auto"/>
          </w:divBdr>
        </w:div>
        <w:div w:id="2011373899">
          <w:marLeft w:val="274"/>
          <w:marRight w:val="0"/>
          <w:marTop w:val="150"/>
          <w:marBottom w:val="0"/>
          <w:divBdr>
            <w:top w:val="none" w:sz="0" w:space="0" w:color="auto"/>
            <w:left w:val="none" w:sz="0" w:space="0" w:color="auto"/>
            <w:bottom w:val="none" w:sz="0" w:space="0" w:color="auto"/>
            <w:right w:val="none" w:sz="0" w:space="0" w:color="auto"/>
          </w:divBdr>
        </w:div>
      </w:divsChild>
    </w:div>
    <w:div w:id="1341925878">
      <w:bodyDiv w:val="1"/>
      <w:marLeft w:val="0"/>
      <w:marRight w:val="0"/>
      <w:marTop w:val="0"/>
      <w:marBottom w:val="0"/>
      <w:divBdr>
        <w:top w:val="none" w:sz="0" w:space="0" w:color="auto"/>
        <w:left w:val="none" w:sz="0" w:space="0" w:color="auto"/>
        <w:bottom w:val="none" w:sz="0" w:space="0" w:color="auto"/>
        <w:right w:val="none" w:sz="0" w:space="0" w:color="auto"/>
      </w:divBdr>
      <w:divsChild>
        <w:div w:id="1079405998">
          <w:marLeft w:val="274"/>
          <w:marRight w:val="0"/>
          <w:marTop w:val="150"/>
          <w:marBottom w:val="0"/>
          <w:divBdr>
            <w:top w:val="none" w:sz="0" w:space="0" w:color="auto"/>
            <w:left w:val="none" w:sz="0" w:space="0" w:color="auto"/>
            <w:bottom w:val="none" w:sz="0" w:space="0" w:color="auto"/>
            <w:right w:val="none" w:sz="0" w:space="0" w:color="auto"/>
          </w:divBdr>
        </w:div>
        <w:div w:id="1015578354">
          <w:marLeft w:val="274"/>
          <w:marRight w:val="0"/>
          <w:marTop w:val="150"/>
          <w:marBottom w:val="0"/>
          <w:divBdr>
            <w:top w:val="none" w:sz="0" w:space="0" w:color="auto"/>
            <w:left w:val="none" w:sz="0" w:space="0" w:color="auto"/>
            <w:bottom w:val="none" w:sz="0" w:space="0" w:color="auto"/>
            <w:right w:val="none" w:sz="0" w:space="0" w:color="auto"/>
          </w:divBdr>
        </w:div>
        <w:div w:id="1618414154">
          <w:marLeft w:val="274"/>
          <w:marRight w:val="0"/>
          <w:marTop w:val="150"/>
          <w:marBottom w:val="0"/>
          <w:divBdr>
            <w:top w:val="none" w:sz="0" w:space="0" w:color="auto"/>
            <w:left w:val="none" w:sz="0" w:space="0" w:color="auto"/>
            <w:bottom w:val="none" w:sz="0" w:space="0" w:color="auto"/>
            <w:right w:val="none" w:sz="0" w:space="0" w:color="auto"/>
          </w:divBdr>
        </w:div>
      </w:divsChild>
    </w:div>
    <w:div w:id="1349522796">
      <w:bodyDiv w:val="1"/>
      <w:marLeft w:val="0"/>
      <w:marRight w:val="0"/>
      <w:marTop w:val="0"/>
      <w:marBottom w:val="0"/>
      <w:divBdr>
        <w:top w:val="none" w:sz="0" w:space="0" w:color="auto"/>
        <w:left w:val="none" w:sz="0" w:space="0" w:color="auto"/>
        <w:bottom w:val="none" w:sz="0" w:space="0" w:color="auto"/>
        <w:right w:val="none" w:sz="0" w:space="0" w:color="auto"/>
      </w:divBdr>
      <w:divsChild>
        <w:div w:id="1582183053">
          <w:marLeft w:val="274"/>
          <w:marRight w:val="0"/>
          <w:marTop w:val="150"/>
          <w:marBottom w:val="0"/>
          <w:divBdr>
            <w:top w:val="none" w:sz="0" w:space="0" w:color="auto"/>
            <w:left w:val="none" w:sz="0" w:space="0" w:color="auto"/>
            <w:bottom w:val="none" w:sz="0" w:space="0" w:color="auto"/>
            <w:right w:val="none" w:sz="0" w:space="0" w:color="auto"/>
          </w:divBdr>
        </w:div>
        <w:div w:id="485123681">
          <w:marLeft w:val="274"/>
          <w:marRight w:val="0"/>
          <w:marTop w:val="150"/>
          <w:marBottom w:val="0"/>
          <w:divBdr>
            <w:top w:val="none" w:sz="0" w:space="0" w:color="auto"/>
            <w:left w:val="none" w:sz="0" w:space="0" w:color="auto"/>
            <w:bottom w:val="none" w:sz="0" w:space="0" w:color="auto"/>
            <w:right w:val="none" w:sz="0" w:space="0" w:color="auto"/>
          </w:divBdr>
        </w:div>
        <w:div w:id="20590551">
          <w:marLeft w:val="274"/>
          <w:marRight w:val="0"/>
          <w:marTop w:val="150"/>
          <w:marBottom w:val="0"/>
          <w:divBdr>
            <w:top w:val="none" w:sz="0" w:space="0" w:color="auto"/>
            <w:left w:val="none" w:sz="0" w:space="0" w:color="auto"/>
            <w:bottom w:val="none" w:sz="0" w:space="0" w:color="auto"/>
            <w:right w:val="none" w:sz="0" w:space="0" w:color="auto"/>
          </w:divBdr>
        </w:div>
      </w:divsChild>
    </w:div>
    <w:div w:id="1359963026">
      <w:bodyDiv w:val="1"/>
      <w:marLeft w:val="0"/>
      <w:marRight w:val="0"/>
      <w:marTop w:val="0"/>
      <w:marBottom w:val="0"/>
      <w:divBdr>
        <w:top w:val="none" w:sz="0" w:space="0" w:color="auto"/>
        <w:left w:val="none" w:sz="0" w:space="0" w:color="auto"/>
        <w:bottom w:val="none" w:sz="0" w:space="0" w:color="auto"/>
        <w:right w:val="none" w:sz="0" w:space="0" w:color="auto"/>
      </w:divBdr>
      <w:divsChild>
        <w:div w:id="778332995">
          <w:marLeft w:val="274"/>
          <w:marRight w:val="0"/>
          <w:marTop w:val="150"/>
          <w:marBottom w:val="0"/>
          <w:divBdr>
            <w:top w:val="none" w:sz="0" w:space="0" w:color="auto"/>
            <w:left w:val="none" w:sz="0" w:space="0" w:color="auto"/>
            <w:bottom w:val="none" w:sz="0" w:space="0" w:color="auto"/>
            <w:right w:val="none" w:sz="0" w:space="0" w:color="auto"/>
          </w:divBdr>
        </w:div>
        <w:div w:id="450826169">
          <w:marLeft w:val="274"/>
          <w:marRight w:val="0"/>
          <w:marTop w:val="150"/>
          <w:marBottom w:val="0"/>
          <w:divBdr>
            <w:top w:val="none" w:sz="0" w:space="0" w:color="auto"/>
            <w:left w:val="none" w:sz="0" w:space="0" w:color="auto"/>
            <w:bottom w:val="none" w:sz="0" w:space="0" w:color="auto"/>
            <w:right w:val="none" w:sz="0" w:space="0" w:color="auto"/>
          </w:divBdr>
        </w:div>
        <w:div w:id="1856842924">
          <w:marLeft w:val="274"/>
          <w:marRight w:val="0"/>
          <w:marTop w:val="150"/>
          <w:marBottom w:val="0"/>
          <w:divBdr>
            <w:top w:val="none" w:sz="0" w:space="0" w:color="auto"/>
            <w:left w:val="none" w:sz="0" w:space="0" w:color="auto"/>
            <w:bottom w:val="none" w:sz="0" w:space="0" w:color="auto"/>
            <w:right w:val="none" w:sz="0" w:space="0" w:color="auto"/>
          </w:divBdr>
        </w:div>
      </w:divsChild>
    </w:div>
    <w:div w:id="1726097584">
      <w:bodyDiv w:val="1"/>
      <w:marLeft w:val="0"/>
      <w:marRight w:val="0"/>
      <w:marTop w:val="0"/>
      <w:marBottom w:val="0"/>
      <w:divBdr>
        <w:top w:val="none" w:sz="0" w:space="0" w:color="auto"/>
        <w:left w:val="none" w:sz="0" w:space="0" w:color="auto"/>
        <w:bottom w:val="none" w:sz="0" w:space="0" w:color="auto"/>
        <w:right w:val="none" w:sz="0" w:space="0" w:color="auto"/>
      </w:divBdr>
    </w:div>
    <w:div w:id="1748187865">
      <w:bodyDiv w:val="1"/>
      <w:marLeft w:val="0"/>
      <w:marRight w:val="0"/>
      <w:marTop w:val="0"/>
      <w:marBottom w:val="0"/>
      <w:divBdr>
        <w:top w:val="none" w:sz="0" w:space="0" w:color="auto"/>
        <w:left w:val="none" w:sz="0" w:space="0" w:color="auto"/>
        <w:bottom w:val="none" w:sz="0" w:space="0" w:color="auto"/>
        <w:right w:val="none" w:sz="0" w:space="0" w:color="auto"/>
      </w:divBdr>
      <w:divsChild>
        <w:div w:id="1145394645">
          <w:marLeft w:val="274"/>
          <w:marRight w:val="0"/>
          <w:marTop w:val="150"/>
          <w:marBottom w:val="0"/>
          <w:divBdr>
            <w:top w:val="none" w:sz="0" w:space="0" w:color="auto"/>
            <w:left w:val="none" w:sz="0" w:space="0" w:color="auto"/>
            <w:bottom w:val="none" w:sz="0" w:space="0" w:color="auto"/>
            <w:right w:val="none" w:sz="0" w:space="0" w:color="auto"/>
          </w:divBdr>
        </w:div>
        <w:div w:id="6252702">
          <w:marLeft w:val="274"/>
          <w:marRight w:val="0"/>
          <w:marTop w:val="150"/>
          <w:marBottom w:val="0"/>
          <w:divBdr>
            <w:top w:val="none" w:sz="0" w:space="0" w:color="auto"/>
            <w:left w:val="none" w:sz="0" w:space="0" w:color="auto"/>
            <w:bottom w:val="none" w:sz="0" w:space="0" w:color="auto"/>
            <w:right w:val="none" w:sz="0" w:space="0" w:color="auto"/>
          </w:divBdr>
        </w:div>
        <w:div w:id="2139490384">
          <w:marLeft w:val="274"/>
          <w:marRight w:val="0"/>
          <w:marTop w:val="150"/>
          <w:marBottom w:val="0"/>
          <w:divBdr>
            <w:top w:val="none" w:sz="0" w:space="0" w:color="auto"/>
            <w:left w:val="none" w:sz="0" w:space="0" w:color="auto"/>
            <w:bottom w:val="none" w:sz="0" w:space="0" w:color="auto"/>
            <w:right w:val="none" w:sz="0" w:space="0" w:color="auto"/>
          </w:divBdr>
        </w:div>
      </w:divsChild>
    </w:div>
    <w:div w:id="1973946258">
      <w:bodyDiv w:val="1"/>
      <w:marLeft w:val="0"/>
      <w:marRight w:val="0"/>
      <w:marTop w:val="0"/>
      <w:marBottom w:val="0"/>
      <w:divBdr>
        <w:top w:val="none" w:sz="0" w:space="0" w:color="auto"/>
        <w:left w:val="none" w:sz="0" w:space="0" w:color="auto"/>
        <w:bottom w:val="none" w:sz="0" w:space="0" w:color="auto"/>
        <w:right w:val="none" w:sz="0" w:space="0" w:color="auto"/>
      </w:divBdr>
      <w:divsChild>
        <w:div w:id="629553270">
          <w:marLeft w:val="274"/>
          <w:marRight w:val="0"/>
          <w:marTop w:val="150"/>
          <w:marBottom w:val="0"/>
          <w:divBdr>
            <w:top w:val="none" w:sz="0" w:space="0" w:color="auto"/>
            <w:left w:val="none" w:sz="0" w:space="0" w:color="auto"/>
            <w:bottom w:val="none" w:sz="0" w:space="0" w:color="auto"/>
            <w:right w:val="none" w:sz="0" w:space="0" w:color="auto"/>
          </w:divBdr>
        </w:div>
        <w:div w:id="1610626626">
          <w:marLeft w:val="274"/>
          <w:marRight w:val="0"/>
          <w:marTop w:val="150"/>
          <w:marBottom w:val="0"/>
          <w:divBdr>
            <w:top w:val="none" w:sz="0" w:space="0" w:color="auto"/>
            <w:left w:val="none" w:sz="0" w:space="0" w:color="auto"/>
            <w:bottom w:val="none" w:sz="0" w:space="0" w:color="auto"/>
            <w:right w:val="none" w:sz="0" w:space="0" w:color="auto"/>
          </w:divBdr>
        </w:div>
        <w:div w:id="1507133427">
          <w:marLeft w:val="274"/>
          <w:marRight w:val="0"/>
          <w:marTop w:val="150"/>
          <w:marBottom w:val="0"/>
          <w:divBdr>
            <w:top w:val="none" w:sz="0" w:space="0" w:color="auto"/>
            <w:left w:val="none" w:sz="0" w:space="0" w:color="auto"/>
            <w:bottom w:val="none" w:sz="0" w:space="0" w:color="auto"/>
            <w:right w:val="none" w:sz="0" w:space="0" w:color="auto"/>
          </w:divBdr>
        </w:div>
        <w:div w:id="71940002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det.wa.edu.au/stepsresources/detcms/navigation/first-steps-mathematics/" TargetMode="External"/><Relationship Id="rId21" Type="http://schemas.openxmlformats.org/officeDocument/2006/relationships/hyperlink" Target="https://www.surveymonkey.com/mp/lp/sem-lp-5b/?&amp;utm_campaign=Australia_Search_Brand_DSK&amp;utm_medium=ppc&amp;cmpid=nonbrand&amp;mobile=0&amp;cvosrc=ppc.google.surveys+monkey&amp;adposition=1t1&amp;creative=146444726289&amp;network=g&amp;cvo_adgroup=surveys+monkey&amp;cvo_campaign=A" TargetMode="External"/><Relationship Id="rId22" Type="http://schemas.openxmlformats.org/officeDocument/2006/relationships/hyperlink" Target="https://wvde.state.wv.us/teach21/ExamplesofFormativeAssessment.html" TargetMode="External"/><Relationship Id="rId23" Type="http://schemas.openxmlformats.org/officeDocument/2006/relationships/hyperlink" Target="http://topdrawer.aamt.edu.au/Fractions/Assessment/Designing-assessment-tasks" TargetMode="External"/><Relationship Id="rId24" Type="http://schemas.openxmlformats.org/officeDocument/2006/relationships/hyperlink" Target="http://www.naplanresources.com.au/year3-numeracy/" TargetMode="External"/><Relationship Id="rId25" Type="http://schemas.openxmlformats.org/officeDocument/2006/relationships/hyperlink" Target="https://www.nap.edu.au/" TargetMode="External"/><Relationship Id="rId26" Type="http://schemas.openxmlformats.org/officeDocument/2006/relationships/hyperlink" Target="http://topdrawer.aamt.edu.au/Webshop/Entire-catalogue/Fractions" TargetMode="External"/><Relationship Id="rId27" Type="http://schemas.openxmlformats.org/officeDocument/2006/relationships/hyperlink" Target="http://schools.spsd.sk.ca/cgtrenewal/wp-content/uploads/2013/06/Hinge-Point-Questions.pdf" TargetMode="External"/><Relationship Id="rId28" Type="http://schemas.openxmlformats.org/officeDocument/2006/relationships/hyperlink" Target="https://www.google.com.au/url?sa=t&amp;rct=j&amp;q=&amp;esrc=s&amp;source=web&amp;cd=1&amp;ved=0ahUKEwjKntjn-MXPAhUU1mMKHaVZA3kQFggiMAA&amp;url=http://research.acer.edu.au/cgi/viewcontent.cgi?article=1069&amp;context=research_conference&amp;usg=AFQjCNGA-Pk8F9n0C4Fy" TargetMode="External"/><Relationship Id="rId29" Type="http://schemas.openxmlformats.org/officeDocument/2006/relationships/hyperlink" Target="https://www.google.com.au/url?sa=t&amp;rct=j&amp;q=&amp;esrc=s&amp;source=web&amp;cd=1&amp;ved=0ahUKEwjKntjn-MXPAhUU1mMKHaVZA3kQFggiMAA&amp;url=http://research.acer.edu.au/cgi/viewcontent.cgi?article=1069&amp;context=research_conference&amp;usg=AFQjCNGA-Pk8F9n0C4F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google.com.au/url?sa=t&amp;rct=j&amp;q=&amp;esrc=s&amp;source=web&amp;cd=1&amp;ved=0ahUKEwjKntjn-MXPAhUU1mMKHaVZA3kQFggiMAA&amp;url=http://research.acer.edu.au/cgi/viewcontent.cgi?article=1069&amp;context=research_conference&amp;usg=AFQjCNGA-Pk8F9n0C4Fy" TargetMode="External"/><Relationship Id="rId31" Type="http://schemas.openxmlformats.org/officeDocument/2006/relationships/hyperlink" Target="https://www.google.com.au/url?sa=t&amp;rct=j&amp;q=&amp;esrc=s&amp;source=web&amp;cd=1&amp;ved=0ahUKEwjKntjn-MXPAhUU1mMKHaVZA3kQFggiMAA&amp;url=http://research.acer.edu.au/cgi/viewcontent.cgi?article=1069&amp;context=research_conference&amp;usg=AFQjCNGA-Pk8F9n0C4Fy" TargetMode="External"/><Relationship Id="rId32" Type="http://schemas.openxmlformats.org/officeDocument/2006/relationships/hyperlink" Target="http://www.aamt.edu.au/content/download/9895/126744/file/aamt-assess-col2.pdf" TargetMode="External"/><Relationship Id="rId9" Type="http://schemas.openxmlformats.org/officeDocument/2006/relationships/hyperlink" Target="http://topdrawer.aamt.edu.a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www.qcaa.qld.edu.au/downloads/publications/report_students_understanding_fractions.pdf" TargetMode="External"/><Relationship Id="rId34" Type="http://schemas.openxmlformats.org/officeDocument/2006/relationships/hyperlink" Target="http://www.naplanresources.com.au/year3-numeracy/" TargetMode="External"/><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hyperlink" Target="http://topdrawer.aamt.edu.au/Fractions/Downloads/Designing-assessment-tasks-Choosing-the-fraction-model" TargetMode="External"/><Relationship Id="rId11" Type="http://schemas.openxmlformats.org/officeDocument/2006/relationships/hyperlink" Target="http://topdrawer.aamt.edu.au/Fractions/Downloads/Designing-assessment-tasks-Choosing-the-response-type" TargetMode="External"/><Relationship Id="rId12" Type="http://schemas.openxmlformats.org/officeDocument/2006/relationships/hyperlink" Target="http://topdrawer.aamt.edu.au/Fractions/Downloads/Designing-assessment-tasks-With-or-without-context" TargetMode="External"/><Relationship Id="rId13" Type="http://schemas.openxmlformats.org/officeDocument/2006/relationships/hyperlink" Target="http://topdrawer.aamt.edu.au/Fractions/Downloads/Designing-assessment-tasks-Choosing-the-fraction-model" TargetMode="External"/><Relationship Id="rId14" Type="http://schemas.openxmlformats.org/officeDocument/2006/relationships/hyperlink" Target="http://topdrawer.aamt.edu.au/Fractions/Downloads/Designing-assessment-tasks-Choosing-the-response-type" TargetMode="External"/><Relationship Id="rId15" Type="http://schemas.openxmlformats.org/officeDocument/2006/relationships/hyperlink" Target="http://topdrawer.aamt.edu.au/Fractions/Downloads/Designing-assessment-tasks-With-or-without-context" TargetMode="External"/><Relationship Id="rId16" Type="http://schemas.openxmlformats.org/officeDocument/2006/relationships/hyperlink" Target="http://topdrawer.aamt.edu.au/Fractions/Assessment" TargetMode="External"/><Relationship Id="rId17" Type="http://schemas.openxmlformats.org/officeDocument/2006/relationships/hyperlink" Target="http://topdrawer.aamt.edu.au/Fractions/Assessment/Assessment-approaches" TargetMode="External"/><Relationship Id="rId18" Type="http://schemas.openxmlformats.org/officeDocument/2006/relationships/hyperlink" Target="http://topdrawer.aamt.edu.au/Fractions/Assessment/Designing-assessment-tasks" TargetMode="External"/><Relationship Id="rId19" Type="http://schemas.openxmlformats.org/officeDocument/2006/relationships/hyperlink" Target="https://www.backtofrontmaths.com.au/recent-news-articles/finishing-strong-making-those-last-few-weeks-count-plus-a-free-offer-to-boot/attachment/fractions-diagnostic-test" TargetMode="External"/><Relationship Id="rId37" Type="http://schemas.openxmlformats.org/officeDocument/2006/relationships/footer" Target="footer2.xml"/><Relationship Id="rId38" Type="http://schemas.openxmlformats.org/officeDocument/2006/relationships/header" Target="header2.xml"/><Relationship Id="rId39" Type="http://schemas.openxmlformats.org/officeDocument/2006/relationships/footer" Target="footer3.xml"/><Relationship Id="rId40" Type="http://schemas.openxmlformats.org/officeDocument/2006/relationships/fontTable" Target="fontTable.xml"/><Relationship Id="rId4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4A78D5-8561-4E46-A801-C0DDA8D9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2420</Words>
  <Characters>13796</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Jacquie Sprott</cp:lastModifiedBy>
  <cp:revision>19</cp:revision>
  <cp:lastPrinted>2017-04-04T04:15:00Z</cp:lastPrinted>
  <dcterms:created xsi:type="dcterms:W3CDTF">2017-03-26T22:43:00Z</dcterms:created>
  <dcterms:modified xsi:type="dcterms:W3CDTF">2017-08-01T05:29:00Z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